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B77F6" w:rsidRDefault="008F6362" w:rsidP="008F6362">
      <w:pPr>
        <w:ind w:firstLine="540"/>
        <w:rPr>
          <w:b/>
          <w:sz w:val="22"/>
          <w:szCs w:val="22"/>
          <w:lang w:val="kk-KZ"/>
        </w:rPr>
      </w:pPr>
      <w:r>
        <w:rPr>
          <w:b/>
          <w:sz w:val="22"/>
          <w:szCs w:val="22"/>
          <w:lang w:val="kk-KZ"/>
        </w:rPr>
        <w:t>10</w:t>
      </w:r>
      <w:r w:rsidR="002B77F6">
        <w:rPr>
          <w:b/>
          <w:sz w:val="22"/>
          <w:szCs w:val="22"/>
          <w:lang w:val="kk-KZ"/>
        </w:rPr>
        <w:t xml:space="preserve"> Дивиденттік саясатты басқару</w:t>
      </w:r>
      <w:r>
        <w:rPr>
          <w:b/>
          <w:sz w:val="22"/>
          <w:szCs w:val="22"/>
          <w:lang w:val="kk-KZ"/>
        </w:rPr>
        <w:t xml:space="preserve">. </w:t>
      </w:r>
      <w:r>
        <w:rPr>
          <w:b/>
          <w:sz w:val="22"/>
          <w:szCs w:val="22"/>
          <w:lang w:val="kk-KZ"/>
        </w:rPr>
        <w:t>Дивиденттік саясатты</w:t>
      </w:r>
      <w:r>
        <w:rPr>
          <w:b/>
          <w:sz w:val="22"/>
          <w:szCs w:val="22"/>
          <w:lang w:val="kk-KZ"/>
        </w:rPr>
        <w:t>н басты сұрағы</w:t>
      </w:r>
    </w:p>
    <w:p w:rsidR="002B77F6" w:rsidRDefault="002B77F6" w:rsidP="002B77F6">
      <w:pPr>
        <w:ind w:firstLine="540"/>
        <w:jc w:val="center"/>
        <w:rPr>
          <w:b/>
          <w:sz w:val="22"/>
          <w:szCs w:val="22"/>
          <w:lang w:val="kk-KZ"/>
        </w:rPr>
      </w:pPr>
    </w:p>
    <w:p w:rsidR="002B77F6" w:rsidRDefault="008F6362" w:rsidP="002B77F6">
      <w:pPr>
        <w:ind w:firstLine="540"/>
        <w:jc w:val="both"/>
        <w:rPr>
          <w:sz w:val="22"/>
          <w:szCs w:val="22"/>
          <w:lang w:val="kk-KZ"/>
        </w:rPr>
      </w:pPr>
      <w:r>
        <w:rPr>
          <w:sz w:val="22"/>
          <w:szCs w:val="22"/>
          <w:lang w:val="kk-KZ"/>
        </w:rPr>
        <w:t>10</w:t>
      </w:r>
      <w:r w:rsidR="002B77F6">
        <w:rPr>
          <w:sz w:val="22"/>
          <w:szCs w:val="22"/>
          <w:lang w:val="kk-KZ"/>
        </w:rPr>
        <w:t xml:space="preserve">.1  </w:t>
      </w:r>
      <w:r>
        <w:rPr>
          <w:sz w:val="22"/>
          <w:szCs w:val="22"/>
          <w:lang w:val="kk-KZ"/>
        </w:rPr>
        <w:t>Дивиденттік саясатын қалыптастыру</w:t>
      </w:r>
      <w:r>
        <w:rPr>
          <w:sz w:val="22"/>
          <w:szCs w:val="22"/>
          <w:lang w:val="kk-KZ"/>
        </w:rPr>
        <w:t xml:space="preserve"> тәсілдері</w:t>
      </w:r>
    </w:p>
    <w:p w:rsidR="002B77F6" w:rsidRDefault="008F6362" w:rsidP="002B77F6">
      <w:pPr>
        <w:ind w:firstLine="540"/>
        <w:jc w:val="both"/>
        <w:rPr>
          <w:sz w:val="22"/>
          <w:szCs w:val="22"/>
          <w:lang w:val="kk-KZ"/>
        </w:rPr>
      </w:pPr>
      <w:r>
        <w:rPr>
          <w:sz w:val="22"/>
          <w:szCs w:val="22"/>
          <w:lang w:val="kk-KZ"/>
        </w:rPr>
        <w:t>10.2  Дивиденттерді төлеу әдістемесі</w:t>
      </w:r>
    </w:p>
    <w:p w:rsidR="002B77F6" w:rsidRPr="004F3476" w:rsidRDefault="002B77F6" w:rsidP="002B77F6">
      <w:pPr>
        <w:ind w:firstLine="540"/>
        <w:jc w:val="both"/>
        <w:rPr>
          <w:sz w:val="22"/>
          <w:szCs w:val="22"/>
          <w:lang w:val="kk-KZ"/>
        </w:rPr>
      </w:pPr>
    </w:p>
    <w:p w:rsidR="002B77F6" w:rsidRDefault="002B77F6" w:rsidP="002B77F6">
      <w:pPr>
        <w:ind w:firstLine="540"/>
        <w:jc w:val="both"/>
        <w:rPr>
          <w:sz w:val="22"/>
          <w:szCs w:val="22"/>
          <w:lang w:val="kk-KZ"/>
        </w:rPr>
      </w:pPr>
      <w:bookmarkStart w:id="0" w:name="_GoBack"/>
      <w:bookmarkEnd w:id="0"/>
      <w:r>
        <w:rPr>
          <w:sz w:val="22"/>
          <w:szCs w:val="22"/>
          <w:lang w:val="kk-KZ"/>
        </w:rPr>
        <w:t>Дивиденттік саясат, пайданың капитал құрылымын басқару сияқты, кәсіпорынның акциялар бағасына айтарлықтай ықпал жасайды.</w:t>
      </w:r>
      <w:r w:rsidRPr="005C6BF1">
        <w:rPr>
          <w:sz w:val="22"/>
          <w:szCs w:val="22"/>
          <w:lang w:val="kk-KZ"/>
        </w:rPr>
        <w:t xml:space="preserve"> </w:t>
      </w:r>
      <w:r>
        <w:rPr>
          <w:sz w:val="22"/>
          <w:szCs w:val="22"/>
          <w:lang w:val="kk-KZ"/>
        </w:rPr>
        <w:t>Дивиденттік саясаттың (яғни тапқан қаражаттарды дивиденд түрінде төлеу немесе қалдырып, фирманың активтеріне қайта инвестициялау жөніндегі шешімдерді қабылдау) үш негізгі элементі бар:</w:t>
      </w:r>
    </w:p>
    <w:p w:rsidR="002B77F6" w:rsidRDefault="002B77F6" w:rsidP="002B77F6">
      <w:pPr>
        <w:ind w:firstLine="540"/>
        <w:jc w:val="both"/>
        <w:rPr>
          <w:sz w:val="22"/>
          <w:szCs w:val="22"/>
          <w:lang w:val="kk-KZ"/>
        </w:rPr>
      </w:pPr>
      <w:r>
        <w:rPr>
          <w:sz w:val="22"/>
          <w:szCs w:val="22"/>
          <w:lang w:val="kk-KZ"/>
        </w:rPr>
        <w:t>1. Пайданың қандай бөлігі белгіленген уақыт барысында төленуге тиісті?</w:t>
      </w:r>
    </w:p>
    <w:p w:rsidR="002B77F6" w:rsidRDefault="002B77F6" w:rsidP="002B77F6">
      <w:pPr>
        <w:ind w:firstLine="540"/>
        <w:jc w:val="both"/>
        <w:rPr>
          <w:sz w:val="22"/>
          <w:szCs w:val="22"/>
          <w:lang w:val="kk-KZ"/>
        </w:rPr>
      </w:pPr>
      <w:r>
        <w:rPr>
          <w:sz w:val="22"/>
          <w:szCs w:val="22"/>
          <w:lang w:val="kk-KZ"/>
        </w:rPr>
        <w:t>2. Фирма дивиденттердің тұрақты өсуін қолдауға тиісті ме?</w:t>
      </w:r>
    </w:p>
    <w:p w:rsidR="002B77F6" w:rsidRDefault="002B77F6" w:rsidP="002B77F6">
      <w:pPr>
        <w:ind w:firstLine="540"/>
        <w:jc w:val="both"/>
        <w:rPr>
          <w:sz w:val="22"/>
          <w:szCs w:val="22"/>
          <w:lang w:val="kk-KZ"/>
        </w:rPr>
      </w:pPr>
      <w:r>
        <w:rPr>
          <w:sz w:val="22"/>
          <w:szCs w:val="22"/>
          <w:lang w:val="kk-KZ"/>
        </w:rPr>
        <w:t>3. Ақша қаражаттардың қандай санын фирма ағымдағы дивиденттер  түрінде төлеуге тиісті?</w:t>
      </w:r>
    </w:p>
    <w:p w:rsidR="002B77F6" w:rsidRDefault="002B77F6" w:rsidP="002B77F6">
      <w:pPr>
        <w:ind w:firstLine="540"/>
        <w:jc w:val="both"/>
        <w:rPr>
          <w:sz w:val="22"/>
          <w:szCs w:val="22"/>
          <w:lang w:val="kk-KZ"/>
        </w:rPr>
      </w:pPr>
      <w:r>
        <w:rPr>
          <w:sz w:val="22"/>
          <w:szCs w:val="22"/>
          <w:lang w:val="kk-KZ"/>
        </w:rPr>
        <w:t>Қаржы менеджерінің негізгі мақсаты – фирманың нарықтық құнын жоғарылату мақсатымен тұтынатын және капиталданатын бөліктер араларында сайма-сайлықты оңтайландыру.</w:t>
      </w:r>
    </w:p>
    <w:p w:rsidR="002B77F6" w:rsidRDefault="002B77F6" w:rsidP="002B77F6">
      <w:pPr>
        <w:ind w:firstLine="540"/>
        <w:jc w:val="both"/>
        <w:rPr>
          <w:sz w:val="22"/>
          <w:szCs w:val="22"/>
          <w:lang w:val="kk-KZ"/>
        </w:rPr>
      </w:pPr>
      <w:r w:rsidRPr="004F3476">
        <w:rPr>
          <w:b/>
          <w:sz w:val="22"/>
          <w:szCs w:val="22"/>
          <w:lang w:val="kk-KZ"/>
        </w:rPr>
        <w:t>Пайданың қайта инвестицияланған бөлігі</w:t>
      </w:r>
      <w:r>
        <w:rPr>
          <w:sz w:val="22"/>
          <w:szCs w:val="22"/>
          <w:lang w:val="kk-KZ"/>
        </w:rPr>
        <w:t xml:space="preserve"> кәсіпорын қызметін қаржыландырудың ішкі көзі болып табылады, сондықтан дивиденттік саясат кәсіпорнымен тартылатын қаржыландырудың сыртқы көздерінің мөлшерін анықтайды. Пайданы қайта инвестициялау - өз қызметін кеңейтетін кәсіпорынды қаржыландырудың салыстырмалы ең арзан түрі. Қайта инвестицияланған пайда қосымша шығындарды болдырмауға мүмкіндік береді. Теориялық тұрғыдан алғанда дивидендтік саясатын таңдау келесі сауалдардың шешімін ұйғарады.</w:t>
      </w:r>
    </w:p>
    <w:p w:rsidR="002B77F6" w:rsidRDefault="002B77F6" w:rsidP="002B77F6">
      <w:pPr>
        <w:ind w:firstLine="540"/>
        <w:jc w:val="both"/>
        <w:rPr>
          <w:sz w:val="22"/>
          <w:szCs w:val="22"/>
          <w:lang w:val="kk-KZ"/>
        </w:rPr>
      </w:pPr>
      <w:r>
        <w:rPr>
          <w:sz w:val="22"/>
          <w:szCs w:val="22"/>
          <w:lang w:val="kk-KZ"/>
        </w:rPr>
        <w:t>1. дивиденттердің шамасы акционерлердің жиынтық байлығының өзгеруіне әсер ете ме?</w:t>
      </w:r>
    </w:p>
    <w:p w:rsidR="002B77F6" w:rsidRDefault="002B77F6" w:rsidP="002B77F6">
      <w:pPr>
        <w:ind w:firstLine="540"/>
        <w:jc w:val="both"/>
        <w:rPr>
          <w:sz w:val="22"/>
          <w:szCs w:val="22"/>
          <w:lang w:val="kk-KZ"/>
        </w:rPr>
      </w:pPr>
      <w:r>
        <w:rPr>
          <w:sz w:val="22"/>
          <w:szCs w:val="22"/>
          <w:lang w:val="kk-KZ"/>
        </w:rPr>
        <w:t>2. әсер етсе, олардың оңтайлы шамасы қандай болуға тиісті?</w:t>
      </w:r>
    </w:p>
    <w:p w:rsidR="002B77F6" w:rsidRDefault="002B77F6" w:rsidP="002B77F6">
      <w:pPr>
        <w:ind w:firstLine="540"/>
        <w:jc w:val="both"/>
        <w:rPr>
          <w:sz w:val="22"/>
          <w:szCs w:val="22"/>
          <w:lang w:val="kk-KZ"/>
        </w:rPr>
      </w:pPr>
      <w:r>
        <w:rPr>
          <w:sz w:val="22"/>
          <w:szCs w:val="22"/>
          <w:lang w:val="kk-KZ"/>
        </w:rPr>
        <w:t xml:space="preserve">Осы мәселерді шешу барысында қаржы менеджері акционерлердің де, кәсіпорынның да мүдделерін ескеруге тиісті. Демек, акциялардың құнын және дивидендтер деңгейін жоғары ұстау кәсіпорынның мүддесінде. Бұл келешекте акциялардың аз санын шығару барысында көбірек қаражат алуға мүмкіндік береді. </w:t>
      </w:r>
    </w:p>
    <w:p w:rsidR="002B77F6" w:rsidRDefault="002B77F6" w:rsidP="002B77F6">
      <w:pPr>
        <w:ind w:firstLine="540"/>
        <w:jc w:val="both"/>
        <w:rPr>
          <w:sz w:val="22"/>
          <w:szCs w:val="22"/>
          <w:lang w:val="kk-KZ"/>
        </w:rPr>
      </w:pPr>
      <w:r>
        <w:rPr>
          <w:sz w:val="22"/>
          <w:szCs w:val="22"/>
          <w:lang w:val="kk-KZ"/>
        </w:rPr>
        <w:t>Жоғары дивидендті қолдаудың екінші  себебі – акционерлер кәсіпорынның  иегерлері болып келеді, сондықтан олар өз капиталының көбеюінде және кәсіпорынды басқару тиімділігінде мүдделі.</w:t>
      </w:r>
    </w:p>
    <w:p w:rsidR="002B77F6" w:rsidRDefault="002B77F6" w:rsidP="002B77F6">
      <w:pPr>
        <w:ind w:firstLine="540"/>
        <w:jc w:val="both"/>
        <w:rPr>
          <w:sz w:val="22"/>
          <w:szCs w:val="22"/>
          <w:lang w:val="kk-KZ"/>
        </w:rPr>
      </w:pPr>
      <w:r>
        <w:rPr>
          <w:sz w:val="22"/>
          <w:szCs w:val="22"/>
          <w:lang w:val="kk-KZ"/>
        </w:rPr>
        <w:t>«Дивиденттік саясат» термині акционерлік қоғамдарда пайданы үлестірумен байланысты. Басқа ұйымдастыру – құқықтық формадағы кәсіпорындарда да пайданы үлестіреді, бұл жағдайда тек қана терминологиясы өзгереді – «акция» мен «дивиденд» терминдерінің орнына «пай», «салым», «салымға пайда» терминдер қолданады, ал табыстарды төлеу тәсілі бірдей. Сонымен, «дивидендтік саясат» термині, сонымен бірге пайданы дивидендтік төлемдер арқылы үлестіру кез келген қызмет түріндегі кәсіпорындарға қолданады. Дивиденттердің оңтайлы үлесі – төрт фактордың функциясы:</w:t>
      </w:r>
    </w:p>
    <w:p w:rsidR="002B77F6" w:rsidRDefault="002B77F6" w:rsidP="002B77F6">
      <w:pPr>
        <w:ind w:firstLine="540"/>
        <w:jc w:val="both"/>
        <w:rPr>
          <w:sz w:val="22"/>
          <w:szCs w:val="22"/>
          <w:lang w:val="kk-KZ"/>
        </w:rPr>
      </w:pPr>
      <w:r>
        <w:rPr>
          <w:sz w:val="22"/>
          <w:szCs w:val="22"/>
          <w:lang w:val="kk-KZ"/>
        </w:rPr>
        <w:t>1. Инвесторға дивиденттердің ұнатымдылығы;</w:t>
      </w:r>
    </w:p>
    <w:p w:rsidR="002B77F6" w:rsidRDefault="002B77F6" w:rsidP="002B77F6">
      <w:pPr>
        <w:ind w:firstLine="540"/>
        <w:jc w:val="both"/>
        <w:rPr>
          <w:sz w:val="22"/>
          <w:szCs w:val="22"/>
          <w:lang w:val="kk-KZ"/>
        </w:rPr>
      </w:pPr>
      <w:r>
        <w:rPr>
          <w:sz w:val="22"/>
          <w:szCs w:val="22"/>
          <w:lang w:val="kk-KZ"/>
        </w:rPr>
        <w:t>2. Кәсіпорынның инвестициялық мүмкіндіктері;</w:t>
      </w:r>
    </w:p>
    <w:p w:rsidR="002B77F6" w:rsidRDefault="002B77F6" w:rsidP="002B77F6">
      <w:pPr>
        <w:ind w:firstLine="540"/>
        <w:jc w:val="both"/>
        <w:rPr>
          <w:sz w:val="22"/>
          <w:szCs w:val="22"/>
          <w:lang w:val="kk-KZ"/>
        </w:rPr>
      </w:pPr>
      <w:r>
        <w:rPr>
          <w:sz w:val="22"/>
          <w:szCs w:val="22"/>
          <w:lang w:val="kk-KZ"/>
        </w:rPr>
        <w:t>3. Кәсіпорынның мақсаттық құрылымы:</w:t>
      </w:r>
    </w:p>
    <w:p w:rsidR="002B77F6" w:rsidRDefault="002B77F6" w:rsidP="002B77F6">
      <w:pPr>
        <w:ind w:firstLine="540"/>
        <w:jc w:val="both"/>
        <w:rPr>
          <w:sz w:val="22"/>
          <w:szCs w:val="22"/>
          <w:lang w:val="kk-KZ"/>
        </w:rPr>
      </w:pPr>
      <w:r>
        <w:rPr>
          <w:sz w:val="22"/>
          <w:szCs w:val="22"/>
          <w:lang w:val="kk-KZ"/>
        </w:rPr>
        <w:t>4. Қарыздық капиталды тарту мүмкіндіктері.</w:t>
      </w:r>
    </w:p>
    <w:p w:rsidR="002B77F6" w:rsidRDefault="002B77F6" w:rsidP="002B77F6">
      <w:pPr>
        <w:ind w:firstLine="540"/>
        <w:jc w:val="both"/>
        <w:rPr>
          <w:sz w:val="22"/>
          <w:szCs w:val="22"/>
          <w:lang w:val="kk-KZ"/>
        </w:rPr>
      </w:pPr>
      <w:r>
        <w:rPr>
          <w:sz w:val="22"/>
          <w:szCs w:val="22"/>
          <w:lang w:val="kk-KZ"/>
        </w:rPr>
        <w:t xml:space="preserve">Соңғы үш фактор </w:t>
      </w:r>
      <w:r w:rsidRPr="00536E5A">
        <w:rPr>
          <w:b/>
          <w:sz w:val="22"/>
          <w:szCs w:val="22"/>
          <w:lang w:val="kk-KZ"/>
        </w:rPr>
        <w:t xml:space="preserve">қалдық қағидасы бойынша дивиденттерді төлеу моделіне </w:t>
      </w:r>
      <w:r>
        <w:rPr>
          <w:sz w:val="22"/>
          <w:szCs w:val="22"/>
          <w:lang w:val="kk-KZ"/>
        </w:rPr>
        <w:t xml:space="preserve"> бірігеді, оған сәйкес кез келген фирма дивиденттердің пайдадағы мақсаттық үлесін анықтай отырып, келесі операцияларды іске асырады: 1) капитал жұмсаудың оңтайлы бюджетін анықтайды; 2) капиталдың мақсаттық құрылымы барысында осы бюджетті қаржыландыру үшін қажет акционерлік капиталдың сомасын анықтайды; 3) пайданы қайта инвестициялау жолымен капитал жұмсау бюджетінің қаржыландыруын іске асырады. 4) егер алынған пайда оңтайлы капитал жұмсау бюджетін қамтамасыз ету үшін қажет сомадан көп болған жағдайда ғана дивиденттерді төлейді. Қалдық қағида дегеніміз дивиденттер соңғы кезекте төленетінін білдіреді.</w:t>
      </w:r>
    </w:p>
    <w:p w:rsidR="002B77F6" w:rsidRDefault="002B77F6" w:rsidP="002B77F6">
      <w:pPr>
        <w:ind w:firstLine="540"/>
        <w:jc w:val="both"/>
        <w:rPr>
          <w:sz w:val="22"/>
          <w:szCs w:val="22"/>
          <w:lang w:val="kk-KZ"/>
        </w:rPr>
      </w:pPr>
      <w:r w:rsidRPr="00536E5A">
        <w:rPr>
          <w:b/>
          <w:sz w:val="22"/>
          <w:szCs w:val="22"/>
          <w:lang w:val="kk-KZ"/>
        </w:rPr>
        <w:t>Кәсіпорынның инвестициялық мүмкіндіктерін сипаттайтын факторлар</w:t>
      </w:r>
      <w:r>
        <w:rPr>
          <w:sz w:val="22"/>
          <w:szCs w:val="22"/>
          <w:lang w:val="kk-KZ"/>
        </w:rPr>
        <w:t>:</w:t>
      </w:r>
    </w:p>
    <w:p w:rsidR="002B77F6" w:rsidRDefault="002B77F6" w:rsidP="002B77F6">
      <w:pPr>
        <w:numPr>
          <w:ilvl w:val="0"/>
          <w:numId w:val="1"/>
        </w:numPr>
        <w:jc w:val="both"/>
        <w:rPr>
          <w:sz w:val="22"/>
          <w:szCs w:val="22"/>
          <w:lang w:val="kk-KZ"/>
        </w:rPr>
      </w:pPr>
      <w:r>
        <w:rPr>
          <w:sz w:val="22"/>
          <w:szCs w:val="22"/>
          <w:lang w:val="kk-KZ"/>
        </w:rPr>
        <w:t>өмірлік кезеңінің сатысы (өмірлік циклінің алғашқы</w:t>
      </w:r>
    </w:p>
    <w:p w:rsidR="002B77F6" w:rsidRDefault="002B77F6" w:rsidP="002B77F6">
      <w:pPr>
        <w:jc w:val="both"/>
        <w:rPr>
          <w:sz w:val="22"/>
          <w:szCs w:val="22"/>
          <w:lang w:val="kk-KZ"/>
        </w:rPr>
      </w:pPr>
      <w:r>
        <w:rPr>
          <w:sz w:val="22"/>
          <w:szCs w:val="22"/>
          <w:lang w:val="kk-KZ"/>
        </w:rPr>
        <w:t>кезеңдерінде кәсіпорын өзінің дамуына қаражаттарды көбірек инвестициялауға мәжбүр, дивидендтердің төлемін шектей отыра);</w:t>
      </w:r>
    </w:p>
    <w:p w:rsidR="002B77F6" w:rsidRDefault="002B77F6" w:rsidP="002B77F6">
      <w:pPr>
        <w:numPr>
          <w:ilvl w:val="0"/>
          <w:numId w:val="1"/>
        </w:numPr>
        <w:jc w:val="both"/>
        <w:rPr>
          <w:sz w:val="22"/>
          <w:szCs w:val="22"/>
          <w:lang w:val="kk-KZ"/>
        </w:rPr>
      </w:pPr>
      <w:r>
        <w:rPr>
          <w:sz w:val="22"/>
          <w:szCs w:val="22"/>
          <w:lang w:val="kk-KZ"/>
        </w:rPr>
        <w:t>өз инвестициялық бағдарламаларын кеңейту</w:t>
      </w:r>
    </w:p>
    <w:p w:rsidR="002B77F6" w:rsidRDefault="002B77F6" w:rsidP="002B77F6">
      <w:pPr>
        <w:jc w:val="both"/>
        <w:rPr>
          <w:sz w:val="22"/>
          <w:szCs w:val="22"/>
          <w:lang w:val="kk-KZ"/>
        </w:rPr>
      </w:pPr>
      <w:r>
        <w:rPr>
          <w:sz w:val="22"/>
          <w:szCs w:val="22"/>
          <w:lang w:val="kk-KZ"/>
        </w:rPr>
        <w:t>қажеттілігі негізгі қорлар мен материалдық емес активтердің кеңейтілген үдемелі өндірісіне бағыттталған инвестициялық қызметі белсенділігінің артқан кезеңдерінде пайданы капиталдандыруда қажеттілік өседі;</w:t>
      </w:r>
    </w:p>
    <w:p w:rsidR="002B77F6" w:rsidRDefault="002B77F6" w:rsidP="002B77F6">
      <w:pPr>
        <w:numPr>
          <w:ilvl w:val="0"/>
          <w:numId w:val="1"/>
        </w:numPr>
        <w:jc w:val="both"/>
        <w:rPr>
          <w:sz w:val="22"/>
          <w:szCs w:val="22"/>
          <w:lang w:val="kk-KZ"/>
        </w:rPr>
      </w:pPr>
      <w:r>
        <w:rPr>
          <w:sz w:val="22"/>
          <w:szCs w:val="22"/>
          <w:lang w:val="kk-KZ"/>
        </w:rPr>
        <w:t>пайдалылығы жоғары деңгейдегі жеке инвестициялық</w:t>
      </w:r>
    </w:p>
    <w:p w:rsidR="002B77F6" w:rsidRDefault="002B77F6" w:rsidP="002B77F6">
      <w:pPr>
        <w:jc w:val="both"/>
        <w:rPr>
          <w:sz w:val="22"/>
          <w:szCs w:val="22"/>
          <w:lang w:val="kk-KZ"/>
        </w:rPr>
      </w:pPr>
      <w:r>
        <w:rPr>
          <w:sz w:val="22"/>
          <w:szCs w:val="22"/>
          <w:lang w:val="kk-KZ"/>
        </w:rPr>
        <w:lastRenderedPageBreak/>
        <w:t>жобалардың даярлық дәрежесі нарықтың қолайлы конъюнктурасында олардың тиімді пайдалануын қамтамасыз ету мақсатында кейбір даярланған жобалар жеделдетілген іске асыруын талап етеді.</w:t>
      </w:r>
    </w:p>
    <w:p w:rsidR="002B77F6" w:rsidRPr="005C6BF1" w:rsidRDefault="002B77F6" w:rsidP="002B77F6">
      <w:pPr>
        <w:ind w:firstLine="540"/>
        <w:jc w:val="both"/>
        <w:rPr>
          <w:sz w:val="22"/>
          <w:szCs w:val="22"/>
          <w:lang w:val="kk-KZ"/>
        </w:rPr>
      </w:pPr>
      <w:r w:rsidRPr="00536E5A">
        <w:rPr>
          <w:b/>
          <w:sz w:val="22"/>
          <w:szCs w:val="22"/>
          <w:lang w:val="kk-KZ"/>
        </w:rPr>
        <w:t>Капиталдың мақсаттық құрылымы</w:t>
      </w:r>
      <w:r>
        <w:rPr>
          <w:sz w:val="22"/>
          <w:szCs w:val="22"/>
          <w:lang w:val="kk-KZ"/>
        </w:rPr>
        <w:t xml:space="preserve"> меншік және қарыздық капиталдың белгіленген ара қатысы араларында тепе-теңдікті ұстап тұруға тиісті.</w:t>
      </w:r>
    </w:p>
    <w:p w:rsidR="002B77F6" w:rsidRDefault="002B77F6" w:rsidP="002B77F6">
      <w:pPr>
        <w:ind w:firstLine="540"/>
        <w:jc w:val="both"/>
        <w:rPr>
          <w:b/>
          <w:sz w:val="22"/>
          <w:szCs w:val="22"/>
          <w:lang w:val="kk-KZ"/>
        </w:rPr>
      </w:pPr>
      <w:r>
        <w:rPr>
          <w:sz w:val="22"/>
          <w:szCs w:val="22"/>
          <w:lang w:val="kk-KZ"/>
        </w:rPr>
        <w:t xml:space="preserve"> </w:t>
      </w:r>
      <w:r w:rsidRPr="00536E5A">
        <w:rPr>
          <w:b/>
          <w:sz w:val="22"/>
          <w:szCs w:val="22"/>
          <w:lang w:val="kk-KZ"/>
        </w:rPr>
        <w:t xml:space="preserve">Қарыз </w:t>
      </w:r>
      <w:r>
        <w:rPr>
          <w:b/>
          <w:sz w:val="22"/>
          <w:szCs w:val="22"/>
          <w:lang w:val="kk-KZ"/>
        </w:rPr>
        <w:t>капиталын тарту мүмкіндігін сипаттайтын факторлар:</w:t>
      </w:r>
    </w:p>
    <w:p w:rsidR="002B77F6" w:rsidRDefault="002B77F6" w:rsidP="002B77F6">
      <w:pPr>
        <w:numPr>
          <w:ilvl w:val="0"/>
          <w:numId w:val="1"/>
        </w:numPr>
        <w:jc w:val="both"/>
        <w:rPr>
          <w:sz w:val="22"/>
          <w:szCs w:val="22"/>
          <w:lang w:val="kk-KZ"/>
        </w:rPr>
      </w:pPr>
      <w:r>
        <w:rPr>
          <w:sz w:val="22"/>
          <w:szCs w:val="22"/>
          <w:lang w:val="kk-KZ"/>
        </w:rPr>
        <w:t>қосымша қарыз капиталын тарту құны;</w:t>
      </w:r>
    </w:p>
    <w:p w:rsidR="002B77F6" w:rsidRDefault="002B77F6" w:rsidP="002B77F6">
      <w:pPr>
        <w:numPr>
          <w:ilvl w:val="0"/>
          <w:numId w:val="1"/>
        </w:numPr>
        <w:jc w:val="both"/>
        <w:rPr>
          <w:sz w:val="22"/>
          <w:szCs w:val="22"/>
          <w:lang w:val="kk-KZ"/>
        </w:rPr>
      </w:pPr>
      <w:r>
        <w:rPr>
          <w:sz w:val="22"/>
          <w:szCs w:val="22"/>
          <w:lang w:val="kk-KZ"/>
        </w:rPr>
        <w:t>қаржы нарығында несиелерге қолжетімдік;</w:t>
      </w:r>
    </w:p>
    <w:p w:rsidR="002B77F6" w:rsidRDefault="002B77F6" w:rsidP="002B77F6">
      <w:pPr>
        <w:numPr>
          <w:ilvl w:val="0"/>
          <w:numId w:val="1"/>
        </w:numPr>
        <w:jc w:val="both"/>
        <w:rPr>
          <w:sz w:val="22"/>
          <w:szCs w:val="22"/>
          <w:lang w:val="kk-KZ"/>
        </w:rPr>
      </w:pPr>
      <w:r>
        <w:rPr>
          <w:sz w:val="22"/>
          <w:szCs w:val="22"/>
          <w:lang w:val="kk-KZ"/>
        </w:rPr>
        <w:t>ағымдағы қаржы жағдайымен анықталатын кәсіпорынның несие қабілеттілігі деңгейі.</w:t>
      </w:r>
    </w:p>
    <w:p w:rsidR="002B77F6" w:rsidRDefault="002B77F6" w:rsidP="002B77F6">
      <w:pPr>
        <w:jc w:val="both"/>
        <w:rPr>
          <w:sz w:val="22"/>
          <w:szCs w:val="22"/>
          <w:lang w:val="kk-KZ"/>
        </w:rPr>
      </w:pPr>
    </w:p>
    <w:p w:rsidR="002B77F6" w:rsidRPr="002B77F6" w:rsidRDefault="002B77F6" w:rsidP="002B77F6">
      <w:pPr>
        <w:ind w:firstLine="540"/>
        <w:rPr>
          <w:b/>
          <w:sz w:val="22"/>
          <w:szCs w:val="22"/>
          <w:lang w:val="kk-KZ"/>
        </w:rPr>
      </w:pPr>
      <w:r w:rsidRPr="00536E5A">
        <w:rPr>
          <w:b/>
          <w:sz w:val="22"/>
          <w:szCs w:val="22"/>
          <w:lang w:val="kk-KZ"/>
        </w:rPr>
        <w:t xml:space="preserve">Дивиденттер </w:t>
      </w:r>
      <w:r>
        <w:rPr>
          <w:b/>
          <w:sz w:val="22"/>
          <w:szCs w:val="22"/>
          <w:lang w:val="kk-KZ"/>
        </w:rPr>
        <w:t xml:space="preserve">артықшылығы </w:t>
      </w:r>
      <w:r w:rsidRPr="00536E5A">
        <w:rPr>
          <w:b/>
          <w:sz w:val="22"/>
          <w:szCs w:val="22"/>
          <w:lang w:val="kk-KZ"/>
        </w:rPr>
        <w:t>теориясы</w:t>
      </w:r>
    </w:p>
    <w:p w:rsidR="002B77F6" w:rsidRDefault="002B77F6" w:rsidP="002B77F6">
      <w:pPr>
        <w:ind w:firstLine="540"/>
        <w:jc w:val="both"/>
        <w:rPr>
          <w:sz w:val="22"/>
          <w:szCs w:val="22"/>
          <w:lang w:val="kk-KZ"/>
        </w:rPr>
      </w:pPr>
      <w:r>
        <w:rPr>
          <w:sz w:val="22"/>
          <w:szCs w:val="22"/>
          <w:lang w:val="kk-KZ"/>
        </w:rPr>
        <w:t>Дұрыс әзірленген дивидендтік саясатынсыз иегердің әл-ауқатқа жетуі қиын. Осыдан туындайтын сауал: дивидендтердің төлемі акциялардың құнын өзгерте ала ма, өзгерткен жағдайда олардың оңтайлы шамасы қандай болу керек? Кәсіпорынның нарықтық құнына дивидендтік саясатының ықпалын түсіндіретін теориялық амалдар:</w:t>
      </w:r>
    </w:p>
    <w:p w:rsidR="002B77F6" w:rsidRDefault="002B77F6" w:rsidP="002B77F6">
      <w:pPr>
        <w:ind w:firstLine="540"/>
        <w:jc w:val="both"/>
        <w:rPr>
          <w:sz w:val="22"/>
          <w:szCs w:val="22"/>
          <w:lang w:val="kk-KZ"/>
        </w:rPr>
      </w:pPr>
      <w:r>
        <w:rPr>
          <w:sz w:val="22"/>
          <w:szCs w:val="22"/>
          <w:lang w:val="kk-KZ"/>
        </w:rPr>
        <w:t xml:space="preserve">1) </w:t>
      </w:r>
      <w:r w:rsidRPr="00221B1E">
        <w:rPr>
          <w:b/>
          <w:sz w:val="22"/>
          <w:szCs w:val="22"/>
          <w:lang w:val="kk-KZ"/>
        </w:rPr>
        <w:t>дивидендтердің иррелеванттығы теориясы</w:t>
      </w:r>
      <w:r>
        <w:rPr>
          <w:sz w:val="22"/>
          <w:szCs w:val="22"/>
          <w:lang w:val="kk-KZ"/>
        </w:rPr>
        <w:t xml:space="preserve"> (Ф. Модильяни мен М. Миллердің дивидендтердің иррелеванттығы теориясы) – ол дивидендтерді төлеу саясаты фирманың акциялар құнының жоғарылауына немесе капитал құнына әсер етпейді деген ережеге негізделген.</w:t>
      </w:r>
    </w:p>
    <w:p w:rsidR="002B77F6" w:rsidRPr="00221B1E" w:rsidRDefault="002B77F6" w:rsidP="002B77F6">
      <w:pPr>
        <w:ind w:firstLine="540"/>
        <w:jc w:val="both"/>
        <w:rPr>
          <w:sz w:val="22"/>
          <w:szCs w:val="22"/>
          <w:lang w:val="kk-KZ"/>
        </w:rPr>
      </w:pPr>
      <w:r>
        <w:rPr>
          <w:sz w:val="22"/>
          <w:szCs w:val="22"/>
          <w:lang w:val="kk-KZ"/>
        </w:rPr>
        <w:t xml:space="preserve">2) </w:t>
      </w:r>
      <w:r>
        <w:rPr>
          <w:b/>
          <w:sz w:val="22"/>
          <w:szCs w:val="22"/>
          <w:lang w:val="kk-KZ"/>
        </w:rPr>
        <w:t xml:space="preserve">«қолдағы сары шымшық» теориясы </w:t>
      </w:r>
      <w:r w:rsidRPr="00221B1E">
        <w:rPr>
          <w:sz w:val="22"/>
          <w:szCs w:val="22"/>
          <w:lang w:val="kk-KZ"/>
        </w:rPr>
        <w:t>(теория «синицы в руках</w:t>
      </w:r>
      <w:r>
        <w:rPr>
          <w:sz w:val="22"/>
          <w:szCs w:val="22"/>
          <w:lang w:val="kk-KZ"/>
        </w:rPr>
        <w:t>») – У. Гордон мен Дж. Литнердің дивидендтік төлемдердің артықшылығы теориясы, мұнда үлестірілмеген пайданың есебінен күтілетін капитал өсімінен табылатын табыстан акционерлердің қазір, осы сәтте жоғары дивиденд алу деген пікір негізделген.</w:t>
      </w:r>
    </w:p>
    <w:p w:rsidR="002B77F6" w:rsidRDefault="002B77F6" w:rsidP="002B77F6">
      <w:pPr>
        <w:ind w:firstLine="540"/>
        <w:jc w:val="both"/>
        <w:rPr>
          <w:sz w:val="22"/>
          <w:szCs w:val="22"/>
          <w:lang w:val="kk-KZ"/>
        </w:rPr>
      </w:pPr>
      <w:r>
        <w:rPr>
          <w:sz w:val="22"/>
          <w:szCs w:val="22"/>
          <w:lang w:val="kk-KZ"/>
        </w:rPr>
        <w:t xml:space="preserve"> 3) </w:t>
      </w:r>
      <w:r w:rsidRPr="00104971">
        <w:rPr>
          <w:b/>
          <w:sz w:val="22"/>
          <w:szCs w:val="22"/>
          <w:lang w:val="kk-KZ"/>
        </w:rPr>
        <w:t>салықтық саралау териясы</w:t>
      </w:r>
      <w:r>
        <w:rPr>
          <w:sz w:val="22"/>
          <w:szCs w:val="22"/>
          <w:lang w:val="kk-KZ"/>
        </w:rPr>
        <w:t xml:space="preserve"> (салықтық асимметриялар теориясы – Р. Литценбергер мен К. Рамасвами).</w:t>
      </w:r>
    </w:p>
    <w:p w:rsidR="002B77F6" w:rsidRDefault="002B77F6" w:rsidP="002B77F6">
      <w:pPr>
        <w:ind w:firstLine="540"/>
        <w:jc w:val="both"/>
        <w:rPr>
          <w:sz w:val="22"/>
          <w:szCs w:val="22"/>
          <w:lang w:val="kk-KZ"/>
        </w:rPr>
      </w:pPr>
      <w:r>
        <w:rPr>
          <w:b/>
          <w:sz w:val="22"/>
          <w:szCs w:val="22"/>
          <w:lang w:val="kk-KZ"/>
        </w:rPr>
        <w:t>Дивидендтердің релевантты</w:t>
      </w:r>
      <w:r w:rsidRPr="00104971">
        <w:rPr>
          <w:b/>
          <w:sz w:val="22"/>
          <w:szCs w:val="22"/>
          <w:lang w:val="kk-KZ"/>
        </w:rPr>
        <w:t xml:space="preserve"> еместігі теориясы</w:t>
      </w:r>
      <w:r>
        <w:rPr>
          <w:sz w:val="22"/>
          <w:szCs w:val="22"/>
          <w:lang w:val="kk-KZ"/>
        </w:rPr>
        <w:t>. Модильяни мен Миллер дивиденттік саясаты мен ең тәуір жағдайлардағы фирма құнының өзара байланысын зерттеді. Олар ұйғарады:</w:t>
      </w:r>
    </w:p>
    <w:p w:rsidR="002B77F6" w:rsidRDefault="002B77F6" w:rsidP="002B77F6">
      <w:pPr>
        <w:ind w:firstLine="540"/>
        <w:jc w:val="both"/>
        <w:rPr>
          <w:sz w:val="22"/>
          <w:szCs w:val="22"/>
          <w:lang w:val="kk-KZ"/>
        </w:rPr>
      </w:pPr>
      <w:r>
        <w:rPr>
          <w:sz w:val="22"/>
          <w:szCs w:val="22"/>
          <w:lang w:val="kk-KZ"/>
        </w:rPr>
        <w:t xml:space="preserve"> - нарықтардың жетілдіруі (салықтардың, капиталды тартуға шығындардың жоқтығын және т.б.);</w:t>
      </w:r>
    </w:p>
    <w:p w:rsidR="002B77F6" w:rsidRDefault="002B77F6" w:rsidP="002B77F6">
      <w:pPr>
        <w:ind w:firstLine="540"/>
        <w:jc w:val="both"/>
        <w:rPr>
          <w:sz w:val="22"/>
          <w:szCs w:val="22"/>
          <w:lang w:val="kk-KZ"/>
        </w:rPr>
      </w:pPr>
      <w:r>
        <w:rPr>
          <w:sz w:val="22"/>
          <w:szCs w:val="22"/>
          <w:lang w:val="kk-KZ"/>
        </w:rPr>
        <w:t xml:space="preserve"> - дивидендтер мен капитал өсімінен табыс араларындағы таңдау бірдейлігін;</w:t>
      </w:r>
    </w:p>
    <w:p w:rsidR="002B77F6" w:rsidRDefault="002B77F6" w:rsidP="002B77F6">
      <w:pPr>
        <w:ind w:firstLine="540"/>
        <w:jc w:val="both"/>
        <w:rPr>
          <w:sz w:val="22"/>
          <w:szCs w:val="22"/>
          <w:lang w:val="kk-KZ"/>
        </w:rPr>
      </w:pPr>
      <w:r>
        <w:rPr>
          <w:sz w:val="22"/>
          <w:szCs w:val="22"/>
          <w:lang w:val="kk-KZ"/>
        </w:rPr>
        <w:t xml:space="preserve"> - фирманың инвестициялық саясатының қаржылық, экономикалық және т.б. тәуелсіздігін ұйғаратын тәуір жағдайлардағы фирма құнының өзара байланысын зерттеді. Осыған орай, Миллер мен Модильяни жетілген нарық жағдайларында инвесторларды тек қана жалпы табыстылық (оның нақты түрлері емес) қызықтыратындығын көрсетті. Сонымен, кез келген дивидендтік саясат бірдей нәтижелерге келтіреді. </w:t>
      </w:r>
    </w:p>
    <w:p w:rsidR="002B77F6" w:rsidRDefault="002B77F6" w:rsidP="002B77F6">
      <w:pPr>
        <w:ind w:firstLine="540"/>
        <w:jc w:val="both"/>
        <w:rPr>
          <w:sz w:val="22"/>
          <w:szCs w:val="22"/>
          <w:lang w:val="kk-KZ"/>
        </w:rPr>
      </w:pPr>
      <w:r>
        <w:rPr>
          <w:sz w:val="22"/>
          <w:szCs w:val="22"/>
          <w:lang w:val="kk-KZ"/>
        </w:rPr>
        <w:t xml:space="preserve">Сондықтан жетілген нарықта дивидендтік саясат фирманың құнына және иегерлердің әл-ауқатына әсер етпейді. Дивидендттік саясатты іске асырудың оңтайлы амалы: дивидендтер қалдық қағида бойынша есептелу керек, яғни барлық инвестициялық жобалар қаржыландырылғаннан кейін. Егер фирманың тартымды инвестициялық мүмкіндіктері болса, дивиденттерді төлеу мақсатқа сәйкес келмейді, барлық пайданы олардың қаржыландыруына жіберу керек. Және кері, бұндайдың жоғында, барлық пайда акционерлерге төленеді. </w:t>
      </w:r>
    </w:p>
    <w:p w:rsidR="002B77F6" w:rsidRPr="00063BE0" w:rsidRDefault="002B77F6" w:rsidP="002B77F6">
      <w:pPr>
        <w:ind w:firstLine="540"/>
        <w:jc w:val="both"/>
        <w:rPr>
          <w:b/>
          <w:sz w:val="22"/>
          <w:szCs w:val="22"/>
          <w:lang w:val="kk-KZ"/>
        </w:rPr>
      </w:pPr>
      <w:r>
        <w:rPr>
          <w:sz w:val="22"/>
          <w:szCs w:val="22"/>
          <w:lang w:val="kk-KZ"/>
        </w:rPr>
        <w:t>Модильяни мен Миллердің қорытындылары олар алған тәуір жағдайлар үшін ғана келеді. Алайда нарықтары жетілмеген, транзакциялық және салықтық шығындары, тәуекелдері бар шынайы өмірде дивиденттік саясаттың рөлі маңызды.</w:t>
      </w:r>
      <w:r w:rsidRPr="005C6BF1">
        <w:rPr>
          <w:sz w:val="22"/>
          <w:szCs w:val="22"/>
          <w:lang w:val="kk-KZ"/>
        </w:rPr>
        <w:t xml:space="preserve"> </w:t>
      </w:r>
      <w:r w:rsidRPr="00063BE0">
        <w:rPr>
          <w:b/>
          <w:sz w:val="22"/>
          <w:szCs w:val="22"/>
          <w:lang w:val="kk-KZ"/>
        </w:rPr>
        <w:t>Дивидендтердің артықшылығы теориясы (</w:t>
      </w:r>
      <w:r>
        <w:rPr>
          <w:b/>
          <w:sz w:val="22"/>
          <w:szCs w:val="22"/>
          <w:lang w:val="kk-KZ"/>
        </w:rPr>
        <w:t>«</w:t>
      </w:r>
      <w:r w:rsidRPr="00063BE0">
        <w:rPr>
          <w:b/>
          <w:sz w:val="22"/>
          <w:szCs w:val="22"/>
          <w:lang w:val="kk-KZ"/>
        </w:rPr>
        <w:t>қолдағы сары шымшық</w:t>
      </w:r>
      <w:r>
        <w:rPr>
          <w:b/>
          <w:sz w:val="22"/>
          <w:szCs w:val="22"/>
          <w:lang w:val="kk-KZ"/>
        </w:rPr>
        <w:t>»</w:t>
      </w:r>
      <w:r w:rsidRPr="00063BE0">
        <w:rPr>
          <w:b/>
          <w:sz w:val="22"/>
          <w:szCs w:val="22"/>
          <w:lang w:val="kk-KZ"/>
        </w:rPr>
        <w:t xml:space="preserve"> териясы).</w:t>
      </w:r>
    </w:p>
    <w:p w:rsidR="002B77F6" w:rsidRPr="00887A4E" w:rsidRDefault="002B77F6" w:rsidP="002B77F6">
      <w:pPr>
        <w:ind w:firstLine="540"/>
        <w:jc w:val="both"/>
        <w:rPr>
          <w:sz w:val="22"/>
          <w:szCs w:val="22"/>
          <w:lang w:val="kk-KZ"/>
        </w:rPr>
      </w:pPr>
      <w:r>
        <w:rPr>
          <w:sz w:val="22"/>
          <w:szCs w:val="22"/>
          <w:lang w:val="kk-KZ"/>
        </w:rPr>
        <w:t xml:space="preserve">Қарама қарсы көзқарас бойынша акциялардың құны келешек дивидендтік төлемдердің ағынымен анықталады. Осы уәждің мәнін «Аспандағы тырнадан қолдағы сары шымшық артық» мақалы жақсы келтіреді. Табысты капитал құнының өсімі түріндегі алуы әжептәуір тәуекелмен және табыс көлемін болжаудың мүмкін еместігімен байланысты инвесторлар ағымдағы дивидендтік төлемдердің жоғары деңгейін ұнатады, яғни «қолдағы сары шымшықты». Сонымен бірге ММ теориясына сәйкес, ағымдағы табысты алу үшін нарықта акцияларды сату инвесторлар үшін тартымды емес, себебі транзакциялық шығындармен, бағалардың қолайсыз конъюнктурасы тәуекелімен және төмен өтімділігімен, келешекте табыс әкеле алатын құнды активтің жоғалуымен байланысты. Дивидендтерге, оларды төлеу тәсіліне қатысты бұндай керітартпалық дүние жүзіндегі көптеген шетел корпорациялардың акционерлеріне, сонымен бірге көптеген түрдегі </w:t>
      </w:r>
      <w:r w:rsidRPr="00887A4E">
        <w:rPr>
          <w:sz w:val="22"/>
          <w:szCs w:val="22"/>
          <w:lang w:val="kk-KZ"/>
        </w:rPr>
        <w:t>институционалды инвесторларына тән.</w:t>
      </w:r>
    </w:p>
    <w:p w:rsidR="002B77F6" w:rsidRDefault="002B77F6" w:rsidP="002B77F6">
      <w:pPr>
        <w:ind w:firstLine="540"/>
        <w:jc w:val="both"/>
        <w:rPr>
          <w:sz w:val="22"/>
          <w:szCs w:val="22"/>
          <w:lang w:val="kk-KZ"/>
        </w:rPr>
      </w:pPr>
      <w:r w:rsidRPr="00887A4E">
        <w:rPr>
          <w:b/>
          <w:sz w:val="22"/>
          <w:szCs w:val="22"/>
          <w:lang w:val="kk-KZ"/>
        </w:rPr>
        <w:t>Салықтық саралау теориясы</w:t>
      </w:r>
      <w:r>
        <w:rPr>
          <w:sz w:val="22"/>
          <w:szCs w:val="22"/>
          <w:lang w:val="kk-KZ"/>
        </w:rPr>
        <w:t>.</w:t>
      </w:r>
    </w:p>
    <w:p w:rsidR="002B77F6" w:rsidRDefault="002B77F6" w:rsidP="002B77F6">
      <w:pPr>
        <w:ind w:firstLine="540"/>
        <w:jc w:val="both"/>
        <w:rPr>
          <w:sz w:val="22"/>
          <w:szCs w:val="22"/>
          <w:lang w:val="kk-KZ"/>
        </w:rPr>
      </w:pPr>
      <w:r>
        <w:rPr>
          <w:sz w:val="22"/>
          <w:szCs w:val="22"/>
          <w:lang w:val="kk-KZ"/>
        </w:rPr>
        <w:lastRenderedPageBreak/>
        <w:t xml:space="preserve">Алу барысында дивидендтерге бірден салық салынады, ал капитал өсіміне салық акцияларды, үлестерді, пайдаларды сату барысында ғана төленеді. Сонымен, капитал өсіміне салық төлемі уақытын ұзарта беруге болады. </w:t>
      </w:r>
    </w:p>
    <w:p w:rsidR="002B77F6" w:rsidRDefault="002B77F6" w:rsidP="002B77F6">
      <w:pPr>
        <w:ind w:firstLine="540"/>
        <w:jc w:val="both"/>
        <w:rPr>
          <w:sz w:val="22"/>
          <w:szCs w:val="22"/>
          <w:lang w:val="kk-KZ"/>
        </w:rPr>
      </w:pPr>
      <w:r>
        <w:rPr>
          <w:sz w:val="22"/>
          <w:szCs w:val="22"/>
          <w:lang w:val="kk-KZ"/>
        </w:rPr>
        <w:t>Осыған орай, Р. Литценбергер мен К. Рамасвами салық әсерлеріне негізделген теорияны ұсынды. Олардың пікірінше дивидендтерге, капитал өсіміне қарағанда, ең жоғары салық салынса, фирмалар ең төмен дивидендтерді төлеуге тиісті. Қолдағы ақша қаражаттары сақталып қайта инвестициялануға немесе акцияларды сатып алу үшін пайдалануға тиісті. Қазіргі уақытта көптеген елдерде дивидендтерге және капитал өсіміне салық бірдей немесе соның мөлшеріне жақын мөлшерлеме бойынша төленеді. Бұл теориялар даулы және қолдану үшін жеткілікті әзірленбеген болғандықтан ұлттық экономикада пайдалана алмайды.</w:t>
      </w:r>
    </w:p>
    <w:p w:rsidR="002B77F6" w:rsidRDefault="002B77F6" w:rsidP="002B77F6">
      <w:pPr>
        <w:ind w:firstLine="540"/>
        <w:jc w:val="both"/>
        <w:rPr>
          <w:sz w:val="22"/>
          <w:szCs w:val="22"/>
          <w:lang w:val="kk-KZ"/>
        </w:rPr>
      </w:pPr>
      <w:r>
        <w:rPr>
          <w:sz w:val="22"/>
          <w:szCs w:val="22"/>
          <w:lang w:val="kk-KZ"/>
        </w:rPr>
        <w:t xml:space="preserve"> </w:t>
      </w:r>
    </w:p>
    <w:p w:rsidR="002B77F6" w:rsidRPr="00FA7274" w:rsidRDefault="002B77F6" w:rsidP="002B77F6">
      <w:pPr>
        <w:ind w:firstLine="540"/>
        <w:rPr>
          <w:b/>
          <w:sz w:val="22"/>
          <w:szCs w:val="22"/>
          <w:lang w:val="kk-KZ"/>
        </w:rPr>
      </w:pPr>
      <w:r>
        <w:rPr>
          <w:b/>
          <w:sz w:val="22"/>
          <w:szCs w:val="22"/>
          <w:lang w:val="kk-KZ"/>
        </w:rPr>
        <w:t>Дивиденттік саясатын қалыптастыру</w:t>
      </w:r>
    </w:p>
    <w:p w:rsidR="002B77F6" w:rsidRDefault="002B77F6" w:rsidP="002B77F6">
      <w:pPr>
        <w:ind w:firstLine="540"/>
        <w:jc w:val="both"/>
        <w:rPr>
          <w:sz w:val="22"/>
          <w:szCs w:val="22"/>
          <w:lang w:val="kk-KZ"/>
        </w:rPr>
      </w:pPr>
      <w:r>
        <w:rPr>
          <w:sz w:val="22"/>
          <w:szCs w:val="22"/>
          <w:lang w:val="kk-KZ"/>
        </w:rPr>
        <w:t>Қаржылық менеджменті практикасында дивиденттік саясатын қалыптастыруда келесі амалдар әзірленді. (2 кесте).</w:t>
      </w:r>
    </w:p>
    <w:p w:rsidR="002B77F6" w:rsidRDefault="002B77F6" w:rsidP="002B77F6">
      <w:pPr>
        <w:ind w:firstLine="540"/>
        <w:jc w:val="both"/>
        <w:rPr>
          <w:sz w:val="22"/>
          <w:szCs w:val="22"/>
          <w:lang w:val="kk-KZ"/>
        </w:rPr>
      </w:pPr>
      <w:r w:rsidRPr="006B7963">
        <w:rPr>
          <w:b/>
          <w:sz w:val="22"/>
          <w:szCs w:val="22"/>
          <w:lang w:val="kk-KZ"/>
        </w:rPr>
        <w:t>Дивиденттік төлемдердің қалдық саясаты</w:t>
      </w:r>
      <w:r>
        <w:rPr>
          <w:sz w:val="22"/>
          <w:szCs w:val="22"/>
          <w:lang w:val="kk-KZ"/>
        </w:rPr>
        <w:t>.</w:t>
      </w:r>
    </w:p>
    <w:p w:rsidR="002B77F6" w:rsidRPr="0096173C" w:rsidRDefault="002B77F6" w:rsidP="002B77F6">
      <w:pPr>
        <w:ind w:firstLine="540"/>
        <w:jc w:val="both"/>
        <w:rPr>
          <w:sz w:val="22"/>
          <w:szCs w:val="22"/>
          <w:lang w:val="kk-KZ"/>
        </w:rPr>
      </w:pPr>
      <w:r>
        <w:rPr>
          <w:sz w:val="22"/>
          <w:szCs w:val="22"/>
          <w:lang w:val="kk-KZ"/>
        </w:rPr>
        <w:t>Пайда есебінде өз қаржылық қорларда қажетттілік қанағаттандырылғаннан кейін дивиденттердің төлем қоры пайда болады. Бұндай саясат әдетте кәсіпорынның өмірлік кезеңінің бастапқы сатыларында пайдаланады. Осы типті саясаттың артықшылығы – кәсіпорынның жоғары даму қарқындарын қамтамасыз ету, оның қаржылық тұрақтылығының жоғарылауы.</w:t>
      </w:r>
    </w:p>
    <w:p w:rsidR="002B77F6" w:rsidRDefault="002B77F6" w:rsidP="002B77F6">
      <w:pPr>
        <w:ind w:firstLine="540"/>
        <w:jc w:val="both"/>
        <w:rPr>
          <w:sz w:val="22"/>
          <w:szCs w:val="22"/>
          <w:lang w:val="kk-KZ"/>
        </w:rPr>
      </w:pPr>
      <w:r>
        <w:rPr>
          <w:sz w:val="22"/>
          <w:szCs w:val="22"/>
          <w:lang w:val="kk-KZ"/>
        </w:rPr>
        <w:t>2 кесте.</w:t>
      </w:r>
    </w:p>
    <w:p w:rsidR="002B77F6" w:rsidRDefault="002B77F6" w:rsidP="002B77F6">
      <w:pPr>
        <w:ind w:firstLine="540"/>
        <w:jc w:val="center"/>
        <w:rPr>
          <w:sz w:val="22"/>
          <w:szCs w:val="22"/>
          <w:lang w:val="kk-KZ"/>
        </w:rPr>
      </w:pPr>
      <w:r w:rsidRPr="006B7963">
        <w:rPr>
          <w:b/>
          <w:sz w:val="22"/>
          <w:szCs w:val="22"/>
          <w:lang w:val="kk-KZ"/>
        </w:rPr>
        <w:t>Дивиденттік саясатының негізгі типтері</w:t>
      </w:r>
      <w:r>
        <w:rPr>
          <w:sz w:val="22"/>
          <w:szCs w:val="22"/>
          <w:lang w:val="kk-KZ"/>
        </w:rPr>
        <w: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17"/>
        <w:gridCol w:w="5520"/>
      </w:tblGrid>
      <w:tr w:rsidR="002B77F6" w:rsidRPr="008F6362" w:rsidTr="002B77F6">
        <w:tc>
          <w:tcPr>
            <w:tcW w:w="0" w:type="auto"/>
          </w:tcPr>
          <w:p w:rsidR="002B77F6" w:rsidRPr="00980076" w:rsidRDefault="002B77F6" w:rsidP="00823E8C">
            <w:pPr>
              <w:rPr>
                <w:sz w:val="20"/>
                <w:szCs w:val="20"/>
                <w:lang w:val="kk-KZ"/>
              </w:rPr>
            </w:pPr>
            <w:r w:rsidRPr="00980076">
              <w:rPr>
                <w:sz w:val="20"/>
                <w:szCs w:val="20"/>
                <w:lang w:val="kk-KZ"/>
              </w:rPr>
              <w:t xml:space="preserve"> Дивиденттік саясатын қалыптастыруға анықтаушы амал</w:t>
            </w:r>
          </w:p>
        </w:tc>
        <w:tc>
          <w:tcPr>
            <w:tcW w:w="0" w:type="auto"/>
          </w:tcPr>
          <w:p w:rsidR="002B77F6" w:rsidRPr="00980076" w:rsidRDefault="002B77F6" w:rsidP="00823E8C">
            <w:pPr>
              <w:rPr>
                <w:sz w:val="20"/>
                <w:szCs w:val="20"/>
                <w:lang w:val="kk-KZ"/>
              </w:rPr>
            </w:pPr>
            <w:r w:rsidRPr="00980076">
              <w:rPr>
                <w:sz w:val="20"/>
                <w:szCs w:val="20"/>
                <w:lang w:val="kk-KZ"/>
              </w:rPr>
              <w:t>Дивиденттік саясатының пайдаланатын типтерінің түрлері (нұсқалары)</w:t>
            </w:r>
          </w:p>
        </w:tc>
      </w:tr>
      <w:tr w:rsidR="002B77F6" w:rsidRPr="008F6362" w:rsidTr="002B77F6">
        <w:tc>
          <w:tcPr>
            <w:tcW w:w="0" w:type="auto"/>
          </w:tcPr>
          <w:p w:rsidR="002B77F6" w:rsidRPr="00980076" w:rsidRDefault="002B77F6" w:rsidP="00823E8C">
            <w:pPr>
              <w:rPr>
                <w:sz w:val="20"/>
                <w:szCs w:val="20"/>
                <w:lang w:val="kk-KZ"/>
              </w:rPr>
            </w:pPr>
            <w:r w:rsidRPr="00980076">
              <w:rPr>
                <w:sz w:val="20"/>
                <w:szCs w:val="20"/>
                <w:lang w:val="kk-KZ"/>
              </w:rPr>
              <w:t>1. (Керітартпа) консервативтік амал</w:t>
            </w:r>
          </w:p>
        </w:tc>
        <w:tc>
          <w:tcPr>
            <w:tcW w:w="0" w:type="auto"/>
          </w:tcPr>
          <w:p w:rsidR="002B77F6" w:rsidRPr="00980076" w:rsidRDefault="002B77F6" w:rsidP="00823E8C">
            <w:pPr>
              <w:rPr>
                <w:sz w:val="20"/>
                <w:szCs w:val="20"/>
                <w:lang w:val="kk-KZ"/>
              </w:rPr>
            </w:pPr>
            <w:r w:rsidRPr="00980076">
              <w:rPr>
                <w:sz w:val="20"/>
                <w:szCs w:val="20"/>
                <w:lang w:val="kk-KZ"/>
              </w:rPr>
              <w:t>1. Дивиденттік төлемдердің қалдық саясаты</w:t>
            </w:r>
          </w:p>
          <w:p w:rsidR="002B77F6" w:rsidRPr="00980076" w:rsidRDefault="002B77F6" w:rsidP="00823E8C">
            <w:pPr>
              <w:rPr>
                <w:sz w:val="20"/>
                <w:szCs w:val="20"/>
                <w:lang w:val="kk-KZ"/>
              </w:rPr>
            </w:pPr>
            <w:r w:rsidRPr="00980076">
              <w:rPr>
                <w:sz w:val="20"/>
                <w:szCs w:val="20"/>
                <w:lang w:val="kk-KZ"/>
              </w:rPr>
              <w:t>2. Дивиденттік төлемдердің тұрақты мөлшерлі саясаты</w:t>
            </w:r>
          </w:p>
        </w:tc>
      </w:tr>
      <w:tr w:rsidR="002B77F6" w:rsidRPr="008F6362" w:rsidTr="002B77F6">
        <w:tc>
          <w:tcPr>
            <w:tcW w:w="0" w:type="auto"/>
          </w:tcPr>
          <w:p w:rsidR="002B77F6" w:rsidRPr="00980076" w:rsidRDefault="002B77F6" w:rsidP="00823E8C">
            <w:pPr>
              <w:rPr>
                <w:sz w:val="20"/>
                <w:szCs w:val="20"/>
                <w:lang w:val="kk-KZ"/>
              </w:rPr>
            </w:pPr>
            <w:r w:rsidRPr="00980076">
              <w:rPr>
                <w:sz w:val="20"/>
                <w:szCs w:val="20"/>
                <w:lang w:val="kk-KZ"/>
              </w:rPr>
              <w:t>2. Біркелкі (ымырашыл) амал</w:t>
            </w:r>
          </w:p>
        </w:tc>
        <w:tc>
          <w:tcPr>
            <w:tcW w:w="0" w:type="auto"/>
          </w:tcPr>
          <w:p w:rsidR="002B77F6" w:rsidRPr="00980076" w:rsidRDefault="002B77F6" w:rsidP="00823E8C">
            <w:pPr>
              <w:rPr>
                <w:sz w:val="20"/>
                <w:szCs w:val="20"/>
                <w:lang w:val="kk-KZ"/>
              </w:rPr>
            </w:pPr>
            <w:r w:rsidRPr="00980076">
              <w:rPr>
                <w:sz w:val="20"/>
                <w:szCs w:val="20"/>
                <w:lang w:val="kk-KZ"/>
              </w:rPr>
              <w:t>3. Жеке кезеңдерде үстемақысы бар дивиденттердің тұрақтығы төмендеу мөлшерлі саясаты</w:t>
            </w:r>
          </w:p>
        </w:tc>
      </w:tr>
      <w:tr w:rsidR="002B77F6" w:rsidRPr="008F6362" w:rsidTr="002B77F6">
        <w:tc>
          <w:tcPr>
            <w:tcW w:w="0" w:type="auto"/>
          </w:tcPr>
          <w:p w:rsidR="002B77F6" w:rsidRPr="00980076" w:rsidRDefault="002B77F6" w:rsidP="00823E8C">
            <w:pPr>
              <w:rPr>
                <w:sz w:val="20"/>
                <w:szCs w:val="20"/>
                <w:lang w:val="kk-KZ"/>
              </w:rPr>
            </w:pPr>
            <w:r w:rsidRPr="00980076">
              <w:rPr>
                <w:sz w:val="20"/>
                <w:szCs w:val="20"/>
                <w:lang w:val="kk-KZ"/>
              </w:rPr>
              <w:t>3. Агрессивтік амал</w:t>
            </w:r>
          </w:p>
        </w:tc>
        <w:tc>
          <w:tcPr>
            <w:tcW w:w="0" w:type="auto"/>
          </w:tcPr>
          <w:p w:rsidR="002B77F6" w:rsidRPr="00980076" w:rsidRDefault="002B77F6" w:rsidP="00823E8C">
            <w:pPr>
              <w:rPr>
                <w:sz w:val="20"/>
                <w:szCs w:val="20"/>
                <w:lang w:val="kk-KZ"/>
              </w:rPr>
            </w:pPr>
            <w:r w:rsidRPr="00980076">
              <w:rPr>
                <w:sz w:val="20"/>
                <w:szCs w:val="20"/>
                <w:lang w:val="kk-KZ"/>
              </w:rPr>
              <w:t>4. Дивиденттердің тұрақты деңгейлі саясаты</w:t>
            </w:r>
          </w:p>
          <w:p w:rsidR="002B77F6" w:rsidRPr="00980076" w:rsidRDefault="002B77F6" w:rsidP="00823E8C">
            <w:pPr>
              <w:rPr>
                <w:sz w:val="20"/>
                <w:szCs w:val="20"/>
                <w:lang w:val="kk-KZ"/>
              </w:rPr>
            </w:pPr>
            <w:r w:rsidRPr="00980076">
              <w:rPr>
                <w:sz w:val="20"/>
                <w:szCs w:val="20"/>
                <w:lang w:val="kk-KZ"/>
              </w:rPr>
              <w:t>5. Дивиденттердің үнемі өсу саясаты</w:t>
            </w:r>
          </w:p>
        </w:tc>
      </w:tr>
    </w:tbl>
    <w:p w:rsidR="002B77F6" w:rsidRDefault="002B77F6" w:rsidP="002B77F6">
      <w:pPr>
        <w:rPr>
          <w:sz w:val="22"/>
          <w:szCs w:val="22"/>
          <w:lang w:val="kk-KZ"/>
        </w:rPr>
      </w:pPr>
    </w:p>
    <w:p w:rsidR="002B77F6" w:rsidRDefault="002B77F6" w:rsidP="002B77F6">
      <w:pPr>
        <w:ind w:firstLine="540"/>
        <w:jc w:val="both"/>
        <w:rPr>
          <w:sz w:val="22"/>
          <w:szCs w:val="22"/>
          <w:lang w:val="kk-KZ"/>
        </w:rPr>
      </w:pPr>
      <w:r>
        <w:rPr>
          <w:sz w:val="22"/>
          <w:szCs w:val="22"/>
          <w:lang w:val="kk-KZ"/>
        </w:rPr>
        <w:t>Қаржы менеджері дивиденттік саясатын келесі кезеңдер бойынша қалыптастырады:</w:t>
      </w:r>
    </w:p>
    <w:p w:rsidR="002B77F6" w:rsidRDefault="002B77F6" w:rsidP="002B77F6">
      <w:pPr>
        <w:ind w:firstLine="540"/>
        <w:jc w:val="both"/>
        <w:rPr>
          <w:sz w:val="22"/>
          <w:szCs w:val="22"/>
          <w:lang w:val="kk-KZ"/>
        </w:rPr>
      </w:pPr>
      <w:r w:rsidRPr="00884199">
        <w:rPr>
          <w:b/>
          <w:sz w:val="22"/>
          <w:szCs w:val="22"/>
          <w:lang w:val="kk-KZ"/>
        </w:rPr>
        <w:t>1. Дивиденттік саясатының қалыптасуын анықтайтын негізгі факторларын бағалау</w:t>
      </w:r>
      <w:r>
        <w:rPr>
          <w:sz w:val="22"/>
          <w:szCs w:val="22"/>
          <w:lang w:val="kk-KZ"/>
        </w:rPr>
        <w:t>:</w:t>
      </w:r>
    </w:p>
    <w:p w:rsidR="002B77F6" w:rsidRDefault="002B77F6" w:rsidP="002B77F6">
      <w:pPr>
        <w:ind w:firstLine="540"/>
        <w:jc w:val="both"/>
        <w:rPr>
          <w:sz w:val="22"/>
          <w:szCs w:val="22"/>
          <w:lang w:val="kk-KZ"/>
        </w:rPr>
      </w:pPr>
      <w:r>
        <w:rPr>
          <w:sz w:val="22"/>
          <w:szCs w:val="22"/>
          <w:lang w:val="kk-KZ"/>
        </w:rPr>
        <w:t>Бұндай бағалау үдерісінде факторларды төрт топқа бөледі:</w:t>
      </w:r>
    </w:p>
    <w:p w:rsidR="002B77F6" w:rsidRDefault="002B77F6" w:rsidP="002B77F6">
      <w:pPr>
        <w:ind w:firstLine="540"/>
        <w:jc w:val="both"/>
        <w:rPr>
          <w:sz w:val="22"/>
          <w:szCs w:val="22"/>
          <w:lang w:val="kk-KZ"/>
        </w:rPr>
      </w:pPr>
      <w:r>
        <w:rPr>
          <w:sz w:val="22"/>
          <w:szCs w:val="22"/>
          <w:lang w:val="kk-KZ"/>
        </w:rPr>
        <w:t>Кәсіпорынның инвестициялық мүмкіндіктерін сипаттайтын факторлар:</w:t>
      </w:r>
    </w:p>
    <w:p w:rsidR="002B77F6" w:rsidRDefault="002B77F6" w:rsidP="002B77F6">
      <w:pPr>
        <w:numPr>
          <w:ilvl w:val="0"/>
          <w:numId w:val="1"/>
        </w:numPr>
        <w:jc w:val="both"/>
        <w:rPr>
          <w:sz w:val="22"/>
          <w:szCs w:val="22"/>
          <w:lang w:val="kk-KZ"/>
        </w:rPr>
      </w:pPr>
      <w:r>
        <w:rPr>
          <w:sz w:val="22"/>
          <w:szCs w:val="22"/>
          <w:lang w:val="kk-KZ"/>
        </w:rPr>
        <w:t>компанияның өмірлік кезеңінің сатысы;</w:t>
      </w:r>
    </w:p>
    <w:p w:rsidR="002B77F6" w:rsidRDefault="002B77F6" w:rsidP="002B77F6">
      <w:pPr>
        <w:numPr>
          <w:ilvl w:val="0"/>
          <w:numId w:val="1"/>
        </w:numPr>
        <w:jc w:val="both"/>
        <w:rPr>
          <w:sz w:val="22"/>
          <w:szCs w:val="22"/>
          <w:lang w:val="kk-KZ"/>
        </w:rPr>
      </w:pPr>
      <w:r>
        <w:rPr>
          <w:sz w:val="22"/>
          <w:szCs w:val="22"/>
          <w:lang w:val="kk-KZ"/>
        </w:rPr>
        <w:t>өзінің инвестициялық бағдарламаларын кеңейту қажеттілігі;</w:t>
      </w:r>
    </w:p>
    <w:p w:rsidR="002B77F6" w:rsidRDefault="002B77F6" w:rsidP="002B77F6">
      <w:pPr>
        <w:numPr>
          <w:ilvl w:val="0"/>
          <w:numId w:val="1"/>
        </w:numPr>
        <w:jc w:val="both"/>
        <w:rPr>
          <w:sz w:val="22"/>
          <w:szCs w:val="22"/>
          <w:lang w:val="kk-KZ"/>
        </w:rPr>
      </w:pPr>
      <w:r>
        <w:rPr>
          <w:sz w:val="22"/>
          <w:szCs w:val="22"/>
          <w:lang w:val="kk-KZ"/>
        </w:rPr>
        <w:t>жеке инвестициялық жобалардың даярлық дәрежесі.</w:t>
      </w:r>
    </w:p>
    <w:p w:rsidR="002B77F6" w:rsidRPr="006B7963" w:rsidRDefault="002B77F6" w:rsidP="002B77F6">
      <w:pPr>
        <w:ind w:firstLine="540"/>
        <w:jc w:val="both"/>
        <w:rPr>
          <w:sz w:val="22"/>
          <w:szCs w:val="22"/>
          <w:lang w:val="kk-KZ"/>
        </w:rPr>
      </w:pPr>
      <w:r w:rsidRPr="00884199">
        <w:rPr>
          <w:b/>
          <w:sz w:val="22"/>
          <w:szCs w:val="22"/>
          <w:lang w:val="kk-KZ"/>
        </w:rPr>
        <w:t>Баламалық көздерден қаржы ресурстарын</w:t>
      </w:r>
      <w:r>
        <w:rPr>
          <w:sz w:val="22"/>
          <w:szCs w:val="22"/>
          <w:lang w:val="kk-KZ"/>
        </w:rPr>
        <w:t xml:space="preserve"> </w:t>
      </w:r>
      <w:r w:rsidRPr="00884199">
        <w:rPr>
          <w:b/>
          <w:sz w:val="22"/>
          <w:szCs w:val="22"/>
          <w:lang w:val="kk-KZ"/>
        </w:rPr>
        <w:t xml:space="preserve">қалыптастыру мүмкіндіктерін </w:t>
      </w:r>
      <w:r>
        <w:rPr>
          <w:b/>
          <w:sz w:val="22"/>
          <w:szCs w:val="22"/>
          <w:lang w:val="kk-KZ"/>
        </w:rPr>
        <w:t xml:space="preserve">сипаттайтын </w:t>
      </w:r>
      <w:r w:rsidRPr="00884199">
        <w:rPr>
          <w:b/>
          <w:sz w:val="22"/>
          <w:szCs w:val="22"/>
          <w:lang w:val="kk-KZ"/>
        </w:rPr>
        <w:t>факторлар</w:t>
      </w:r>
      <w:r>
        <w:rPr>
          <w:sz w:val="22"/>
          <w:szCs w:val="22"/>
          <w:lang w:val="kk-KZ"/>
        </w:rPr>
        <w:t xml:space="preserve">. </w:t>
      </w:r>
    </w:p>
    <w:p w:rsidR="002B77F6" w:rsidRDefault="002B77F6" w:rsidP="002B77F6">
      <w:pPr>
        <w:numPr>
          <w:ilvl w:val="0"/>
          <w:numId w:val="1"/>
        </w:numPr>
        <w:jc w:val="both"/>
        <w:rPr>
          <w:sz w:val="22"/>
          <w:szCs w:val="22"/>
          <w:lang w:val="kk-KZ"/>
        </w:rPr>
      </w:pPr>
      <w:r>
        <w:rPr>
          <w:sz w:val="22"/>
          <w:szCs w:val="22"/>
          <w:lang w:val="kk-KZ"/>
        </w:rPr>
        <w:t>меншік капиталы қорларының жеткіліктігі;</w:t>
      </w:r>
    </w:p>
    <w:p w:rsidR="002B77F6" w:rsidRDefault="002B77F6" w:rsidP="002B77F6">
      <w:pPr>
        <w:numPr>
          <w:ilvl w:val="0"/>
          <w:numId w:val="1"/>
        </w:numPr>
        <w:jc w:val="both"/>
        <w:rPr>
          <w:sz w:val="22"/>
          <w:szCs w:val="22"/>
          <w:lang w:val="kk-KZ"/>
        </w:rPr>
      </w:pPr>
      <w:r>
        <w:rPr>
          <w:sz w:val="22"/>
          <w:szCs w:val="22"/>
          <w:lang w:val="kk-KZ"/>
        </w:rPr>
        <w:t>қосымша акционерлік және қарыздық капиталын тарту құны;</w:t>
      </w:r>
    </w:p>
    <w:p w:rsidR="002B77F6" w:rsidRDefault="002B77F6" w:rsidP="002B77F6">
      <w:pPr>
        <w:numPr>
          <w:ilvl w:val="0"/>
          <w:numId w:val="1"/>
        </w:numPr>
        <w:jc w:val="both"/>
        <w:rPr>
          <w:sz w:val="22"/>
          <w:szCs w:val="22"/>
          <w:lang w:val="kk-KZ"/>
        </w:rPr>
      </w:pPr>
      <w:r>
        <w:rPr>
          <w:sz w:val="22"/>
          <w:szCs w:val="22"/>
          <w:lang w:val="kk-KZ"/>
        </w:rPr>
        <w:t>қаржы нарығындағы несиелердің қолжетімдігі;</w:t>
      </w:r>
    </w:p>
    <w:p w:rsidR="002B77F6" w:rsidRDefault="002B77F6" w:rsidP="002B77F6">
      <w:pPr>
        <w:numPr>
          <w:ilvl w:val="0"/>
          <w:numId w:val="1"/>
        </w:numPr>
        <w:jc w:val="both"/>
        <w:rPr>
          <w:sz w:val="22"/>
          <w:szCs w:val="22"/>
          <w:lang w:val="kk-KZ"/>
        </w:rPr>
      </w:pPr>
      <w:r>
        <w:rPr>
          <w:sz w:val="22"/>
          <w:szCs w:val="22"/>
          <w:lang w:val="kk-KZ"/>
        </w:rPr>
        <w:t>ағымдағы қаржылық жағдайымен анықталатын несие қабілеттілігінің деңгейі.</w:t>
      </w:r>
    </w:p>
    <w:p w:rsidR="002B77F6" w:rsidRDefault="002B77F6" w:rsidP="002B77F6">
      <w:pPr>
        <w:ind w:firstLine="540"/>
        <w:jc w:val="both"/>
        <w:rPr>
          <w:sz w:val="22"/>
          <w:szCs w:val="22"/>
          <w:lang w:val="kk-KZ"/>
        </w:rPr>
      </w:pPr>
      <w:r w:rsidRPr="00884199">
        <w:rPr>
          <w:b/>
          <w:sz w:val="22"/>
          <w:szCs w:val="22"/>
          <w:lang w:val="kk-KZ"/>
        </w:rPr>
        <w:t>Объективтік шектеулермен байланысты факторлар</w:t>
      </w:r>
      <w:r>
        <w:rPr>
          <w:sz w:val="22"/>
          <w:szCs w:val="22"/>
          <w:lang w:val="kk-KZ"/>
        </w:rPr>
        <w:t>:</w:t>
      </w:r>
    </w:p>
    <w:p w:rsidR="002B77F6" w:rsidRDefault="002B77F6" w:rsidP="002B77F6">
      <w:pPr>
        <w:numPr>
          <w:ilvl w:val="0"/>
          <w:numId w:val="1"/>
        </w:numPr>
        <w:jc w:val="both"/>
        <w:rPr>
          <w:sz w:val="22"/>
          <w:szCs w:val="22"/>
          <w:lang w:val="kk-KZ"/>
        </w:rPr>
      </w:pPr>
      <w:r>
        <w:rPr>
          <w:sz w:val="22"/>
          <w:szCs w:val="22"/>
          <w:lang w:val="kk-KZ"/>
        </w:rPr>
        <w:t>дивиденттер мен мүлікке салынатын салық деңгейі;</w:t>
      </w:r>
    </w:p>
    <w:p w:rsidR="002B77F6" w:rsidRDefault="002B77F6" w:rsidP="002B77F6">
      <w:pPr>
        <w:numPr>
          <w:ilvl w:val="0"/>
          <w:numId w:val="1"/>
        </w:numPr>
        <w:jc w:val="both"/>
        <w:rPr>
          <w:sz w:val="22"/>
          <w:szCs w:val="22"/>
          <w:lang w:val="kk-KZ"/>
        </w:rPr>
      </w:pPr>
      <w:r>
        <w:rPr>
          <w:sz w:val="22"/>
          <w:szCs w:val="22"/>
          <w:lang w:val="kk-KZ"/>
        </w:rPr>
        <w:t>қаржылық леверидждің нәтижесі;</w:t>
      </w:r>
    </w:p>
    <w:p w:rsidR="002B77F6" w:rsidRDefault="002B77F6" w:rsidP="002B77F6">
      <w:pPr>
        <w:ind w:left="600"/>
        <w:jc w:val="both"/>
        <w:rPr>
          <w:sz w:val="22"/>
          <w:szCs w:val="22"/>
          <w:lang w:val="kk-KZ"/>
        </w:rPr>
      </w:pPr>
      <w:r w:rsidRPr="00884199">
        <w:rPr>
          <w:b/>
          <w:sz w:val="22"/>
          <w:szCs w:val="22"/>
          <w:lang w:val="kk-KZ"/>
        </w:rPr>
        <w:t>Басқа факторлар</w:t>
      </w:r>
      <w:r>
        <w:rPr>
          <w:sz w:val="22"/>
          <w:szCs w:val="22"/>
          <w:lang w:val="kk-KZ"/>
        </w:rPr>
        <w:t>.</w:t>
      </w:r>
    </w:p>
    <w:p w:rsidR="002B77F6" w:rsidRDefault="002B77F6" w:rsidP="002B77F6">
      <w:pPr>
        <w:numPr>
          <w:ilvl w:val="0"/>
          <w:numId w:val="1"/>
        </w:numPr>
        <w:jc w:val="both"/>
        <w:rPr>
          <w:sz w:val="22"/>
          <w:szCs w:val="22"/>
          <w:lang w:val="kk-KZ"/>
        </w:rPr>
      </w:pPr>
      <w:r>
        <w:rPr>
          <w:sz w:val="22"/>
          <w:szCs w:val="22"/>
          <w:lang w:val="kk-KZ"/>
        </w:rPr>
        <w:t>бәсекелес компаниялардың дивиденттік төлемдер деңгейі;</w:t>
      </w:r>
    </w:p>
    <w:p w:rsidR="002B77F6" w:rsidRDefault="002B77F6" w:rsidP="002B77F6">
      <w:pPr>
        <w:numPr>
          <w:ilvl w:val="0"/>
          <w:numId w:val="1"/>
        </w:numPr>
        <w:jc w:val="both"/>
        <w:rPr>
          <w:sz w:val="22"/>
          <w:szCs w:val="22"/>
          <w:lang w:val="kk-KZ"/>
        </w:rPr>
      </w:pPr>
      <w:r>
        <w:rPr>
          <w:sz w:val="22"/>
          <w:szCs w:val="22"/>
          <w:lang w:val="kk-KZ"/>
        </w:rPr>
        <w:t>бұрын алынған несиелер бойынша төлемдердің кідіртуге болмайтындығы;</w:t>
      </w:r>
    </w:p>
    <w:p w:rsidR="002B77F6" w:rsidRDefault="002B77F6" w:rsidP="002B77F6">
      <w:pPr>
        <w:numPr>
          <w:ilvl w:val="0"/>
          <w:numId w:val="1"/>
        </w:numPr>
        <w:jc w:val="both"/>
        <w:rPr>
          <w:sz w:val="22"/>
          <w:szCs w:val="22"/>
          <w:lang w:val="kk-KZ"/>
        </w:rPr>
      </w:pPr>
      <w:r>
        <w:rPr>
          <w:sz w:val="22"/>
          <w:szCs w:val="22"/>
          <w:lang w:val="kk-KZ"/>
        </w:rPr>
        <w:t>басқаруға бақылауды жоғалту мүмкіндігі;</w:t>
      </w:r>
    </w:p>
    <w:p w:rsidR="002B77F6" w:rsidRPr="00263A45" w:rsidRDefault="002B77F6" w:rsidP="002B77F6">
      <w:pPr>
        <w:ind w:firstLine="600"/>
        <w:jc w:val="both"/>
        <w:rPr>
          <w:sz w:val="22"/>
          <w:szCs w:val="22"/>
          <w:lang w:val="kk-KZ"/>
        </w:rPr>
      </w:pPr>
      <w:r w:rsidRPr="00263A45">
        <w:rPr>
          <w:sz w:val="22"/>
          <w:szCs w:val="22"/>
          <w:lang w:val="kk-KZ"/>
        </w:rPr>
        <w:t>2. Дивиденттік саясатының типін таңдау қаржы стратегиясына сәйкес іске асырылады.</w:t>
      </w:r>
    </w:p>
    <w:p w:rsidR="002B77F6" w:rsidRDefault="002B77F6" w:rsidP="002B77F6">
      <w:pPr>
        <w:ind w:firstLine="600"/>
        <w:jc w:val="both"/>
        <w:rPr>
          <w:sz w:val="22"/>
          <w:szCs w:val="22"/>
          <w:lang w:val="kk-KZ"/>
        </w:rPr>
      </w:pPr>
      <w:r w:rsidRPr="0096173C">
        <w:rPr>
          <w:sz w:val="22"/>
          <w:szCs w:val="22"/>
          <w:lang w:val="kk-KZ"/>
        </w:rPr>
        <w:t>3.</w:t>
      </w:r>
      <w:r>
        <w:rPr>
          <w:b/>
          <w:sz w:val="22"/>
          <w:szCs w:val="22"/>
          <w:lang w:val="kk-KZ"/>
        </w:rPr>
        <w:t xml:space="preserve"> </w:t>
      </w:r>
      <w:r w:rsidRPr="00263A45">
        <w:rPr>
          <w:sz w:val="22"/>
          <w:szCs w:val="22"/>
          <w:lang w:val="kk-KZ"/>
        </w:rPr>
        <w:t>Пайданы үлестіру механизмі дивиденттік саясатының таңдалған типіне сәйкес келесі іс-қимылдарды қарастырады:</w:t>
      </w:r>
    </w:p>
    <w:p w:rsidR="002B77F6" w:rsidRDefault="002B77F6" w:rsidP="002B77F6">
      <w:pPr>
        <w:ind w:firstLine="600"/>
        <w:jc w:val="both"/>
        <w:rPr>
          <w:sz w:val="22"/>
          <w:szCs w:val="22"/>
          <w:lang w:val="kk-KZ"/>
        </w:rPr>
      </w:pPr>
      <w:r>
        <w:rPr>
          <w:sz w:val="22"/>
          <w:szCs w:val="22"/>
          <w:lang w:val="kk-KZ"/>
        </w:rPr>
        <w:t>Бірінші кезеңде таза пайданың сомасы есебінен қалыптасатын арнайы белгіленуі бар қорларға міндетті ақша аударулар алынады. Екінші кезеңде пайданың қалған бөлігі капиталданатын және тұтынатын бөліктерге бөлінеді. Үшінші кезеңде пайданың есебінен қалыптасқан тұтыну қоры компанияның қызметкерлер құрамының тұтыну қорына және дивиденттік төлемдер қорына үлестіріледі.</w:t>
      </w:r>
    </w:p>
    <w:p w:rsidR="002B77F6" w:rsidRDefault="002B77F6" w:rsidP="002B77F6">
      <w:pPr>
        <w:ind w:firstLine="600"/>
        <w:jc w:val="both"/>
        <w:rPr>
          <w:sz w:val="22"/>
          <w:szCs w:val="22"/>
          <w:lang w:val="kk-KZ"/>
        </w:rPr>
      </w:pPr>
      <w:r>
        <w:rPr>
          <w:sz w:val="22"/>
          <w:szCs w:val="22"/>
          <w:lang w:val="kk-KZ"/>
        </w:rPr>
        <w:lastRenderedPageBreak/>
        <w:t xml:space="preserve">4. Бір қарапайым акцияға </w:t>
      </w:r>
      <w:r w:rsidRPr="00263A45">
        <w:rPr>
          <w:b/>
          <w:sz w:val="22"/>
          <w:szCs w:val="22"/>
          <w:lang w:val="kk-KZ"/>
        </w:rPr>
        <w:t xml:space="preserve">дивиденттік төлемдердің деңгейін анықтау </w:t>
      </w:r>
      <w:r>
        <w:rPr>
          <w:sz w:val="22"/>
          <w:szCs w:val="22"/>
          <w:lang w:val="kk-KZ"/>
        </w:rPr>
        <w:t>келесі формула бойынша іске асырылады:</w:t>
      </w:r>
    </w:p>
    <w:p w:rsidR="002B77F6" w:rsidRDefault="002B77F6" w:rsidP="002B77F6">
      <w:pPr>
        <w:ind w:firstLine="600"/>
        <w:jc w:val="both"/>
        <w:rPr>
          <w:sz w:val="22"/>
          <w:szCs w:val="22"/>
          <w:lang w:val="kk-KZ"/>
        </w:rPr>
      </w:pPr>
    </w:p>
    <w:p w:rsidR="002B77F6" w:rsidRPr="008E59B9" w:rsidRDefault="002B77F6" w:rsidP="002B77F6">
      <w:pPr>
        <w:shd w:val="clear" w:color="auto" w:fill="FFFFFF"/>
        <w:ind w:firstLine="540"/>
        <w:jc w:val="both"/>
        <w:rPr>
          <w:sz w:val="22"/>
          <w:szCs w:val="22"/>
          <w:lang w:val="kk-KZ"/>
        </w:rPr>
      </w:pPr>
      <w:r w:rsidRPr="008E59B9">
        <w:rPr>
          <w:sz w:val="28"/>
          <w:szCs w:val="28"/>
          <w:lang w:val="kk-KZ"/>
        </w:rPr>
        <w:t xml:space="preserve">                </w:t>
      </w:r>
      <w:r>
        <w:rPr>
          <w:sz w:val="22"/>
          <w:szCs w:val="22"/>
          <w:lang w:val="kk-KZ"/>
        </w:rPr>
        <w:t>ДТД қа</w:t>
      </w:r>
      <w:r w:rsidRPr="008E59B9">
        <w:rPr>
          <w:sz w:val="22"/>
          <w:szCs w:val="22"/>
          <w:lang w:val="kk-KZ"/>
        </w:rPr>
        <w:t xml:space="preserve"> = </w:t>
      </w:r>
      <w:r>
        <w:rPr>
          <w:sz w:val="22"/>
          <w:szCs w:val="22"/>
          <w:u w:val="single"/>
          <w:lang w:val="kk-KZ"/>
        </w:rPr>
        <w:t>ДТЖҚ</w:t>
      </w:r>
      <w:r w:rsidRPr="008E59B9">
        <w:rPr>
          <w:sz w:val="22"/>
          <w:szCs w:val="22"/>
          <w:u w:val="single"/>
          <w:lang w:val="kk-KZ"/>
        </w:rPr>
        <w:t xml:space="preserve"> – </w:t>
      </w:r>
      <w:r>
        <w:rPr>
          <w:sz w:val="22"/>
          <w:szCs w:val="22"/>
          <w:u w:val="single"/>
          <w:lang w:val="kk-KZ"/>
        </w:rPr>
        <w:t>ДТҚ</w:t>
      </w:r>
    </w:p>
    <w:p w:rsidR="002B77F6" w:rsidRPr="002B77F6" w:rsidRDefault="002B77F6" w:rsidP="002B77F6">
      <w:pPr>
        <w:shd w:val="clear" w:color="auto" w:fill="FFFFFF"/>
        <w:ind w:firstLine="540"/>
        <w:jc w:val="right"/>
        <w:rPr>
          <w:sz w:val="22"/>
          <w:szCs w:val="22"/>
          <w:lang w:val="kk-KZ"/>
        </w:rPr>
      </w:pPr>
      <w:r w:rsidRPr="008E59B9">
        <w:rPr>
          <w:sz w:val="22"/>
          <w:szCs w:val="22"/>
          <w:lang w:val="kk-KZ"/>
        </w:rPr>
        <w:t xml:space="preserve">         </w:t>
      </w:r>
      <w:r>
        <w:rPr>
          <w:sz w:val="22"/>
          <w:szCs w:val="22"/>
          <w:lang w:val="kk-KZ"/>
        </w:rPr>
        <w:t xml:space="preserve">                            Сқа</w:t>
      </w:r>
      <w:r w:rsidRPr="008E59B9">
        <w:rPr>
          <w:sz w:val="22"/>
          <w:szCs w:val="22"/>
          <w:lang w:val="kk-KZ"/>
        </w:rPr>
        <w:t xml:space="preserve">        </w:t>
      </w:r>
      <w:r>
        <w:rPr>
          <w:sz w:val="22"/>
          <w:szCs w:val="22"/>
          <w:lang w:val="kk-KZ"/>
        </w:rPr>
        <w:t xml:space="preserve">                                   </w:t>
      </w:r>
      <w:r w:rsidRPr="008E59B9">
        <w:rPr>
          <w:sz w:val="22"/>
          <w:szCs w:val="22"/>
          <w:lang w:val="kk-KZ"/>
        </w:rPr>
        <w:t xml:space="preserve">(8.1)                                                   </w:t>
      </w:r>
    </w:p>
    <w:p w:rsidR="002B77F6" w:rsidRDefault="002B77F6" w:rsidP="002B77F6">
      <w:pPr>
        <w:ind w:firstLine="600"/>
        <w:jc w:val="both"/>
        <w:rPr>
          <w:sz w:val="22"/>
          <w:szCs w:val="22"/>
          <w:lang w:val="kk-KZ"/>
        </w:rPr>
      </w:pPr>
      <w:r>
        <w:rPr>
          <w:sz w:val="22"/>
          <w:szCs w:val="22"/>
          <w:lang w:val="kk-KZ"/>
        </w:rPr>
        <w:t xml:space="preserve">Мұнда: ДТД </w:t>
      </w:r>
      <w:r>
        <w:rPr>
          <w:sz w:val="22"/>
          <w:szCs w:val="22"/>
          <w:vertAlign w:val="subscript"/>
          <w:lang w:val="kk-KZ"/>
        </w:rPr>
        <w:t>қа</w:t>
      </w:r>
      <w:r>
        <w:rPr>
          <w:sz w:val="22"/>
          <w:szCs w:val="22"/>
          <w:lang w:val="kk-KZ"/>
        </w:rPr>
        <w:t>- бір қарапайым акцияға дивиденттік төлемдер деңгейі;</w:t>
      </w:r>
    </w:p>
    <w:p w:rsidR="002B77F6" w:rsidRDefault="002B77F6" w:rsidP="002B77F6">
      <w:pPr>
        <w:ind w:firstLine="600"/>
        <w:jc w:val="both"/>
        <w:rPr>
          <w:sz w:val="22"/>
          <w:szCs w:val="22"/>
          <w:lang w:val="kk-KZ"/>
        </w:rPr>
      </w:pPr>
      <w:r>
        <w:rPr>
          <w:sz w:val="22"/>
          <w:szCs w:val="22"/>
          <w:lang w:val="kk-KZ"/>
        </w:rPr>
        <w:t>ДТЖҚ – дивиденттік төлемдердің жалпы қоры;</w:t>
      </w:r>
    </w:p>
    <w:p w:rsidR="002B77F6" w:rsidRDefault="002B77F6" w:rsidP="002B77F6">
      <w:pPr>
        <w:ind w:firstLine="600"/>
        <w:jc w:val="both"/>
        <w:rPr>
          <w:sz w:val="22"/>
          <w:szCs w:val="22"/>
          <w:lang w:val="kk-KZ"/>
        </w:rPr>
      </w:pPr>
      <w:r>
        <w:rPr>
          <w:sz w:val="22"/>
          <w:szCs w:val="22"/>
          <w:lang w:val="kk-KZ"/>
        </w:rPr>
        <w:t>ДТҚ – артықшылығы бар акциялардың иегерлеріне дивиденттік төлемдер қоры;</w:t>
      </w:r>
    </w:p>
    <w:p w:rsidR="002B77F6" w:rsidRDefault="002B77F6" w:rsidP="002B77F6">
      <w:pPr>
        <w:ind w:firstLine="600"/>
        <w:jc w:val="both"/>
        <w:rPr>
          <w:sz w:val="22"/>
          <w:szCs w:val="22"/>
          <w:lang w:val="kk-KZ"/>
        </w:rPr>
      </w:pPr>
      <w:r>
        <w:rPr>
          <w:sz w:val="22"/>
          <w:szCs w:val="22"/>
          <w:lang w:val="kk-KZ"/>
        </w:rPr>
        <w:t>Сқа – шығарылған және айналымдағы қарапайым акциялардың саны.</w:t>
      </w:r>
    </w:p>
    <w:p w:rsidR="002B77F6" w:rsidRDefault="002B77F6" w:rsidP="002B77F6">
      <w:pPr>
        <w:ind w:firstLine="600"/>
        <w:jc w:val="both"/>
        <w:rPr>
          <w:sz w:val="22"/>
          <w:szCs w:val="22"/>
          <w:lang w:val="kk-KZ"/>
        </w:rPr>
      </w:pPr>
      <w:r>
        <w:rPr>
          <w:sz w:val="22"/>
          <w:szCs w:val="22"/>
          <w:lang w:val="kk-KZ"/>
        </w:rPr>
        <w:t>5. Дивиденттік саясатының тиімділігін бағалау келесі көрсеткіштерді пайдалануында негізделген:</w:t>
      </w:r>
    </w:p>
    <w:p w:rsidR="002B77F6" w:rsidRDefault="002B77F6" w:rsidP="002B77F6">
      <w:pPr>
        <w:ind w:firstLine="600"/>
        <w:jc w:val="both"/>
        <w:rPr>
          <w:sz w:val="22"/>
          <w:szCs w:val="22"/>
          <w:lang w:val="kk-KZ"/>
        </w:rPr>
      </w:pPr>
      <w:r>
        <w:rPr>
          <w:sz w:val="22"/>
          <w:szCs w:val="22"/>
          <w:lang w:val="kk-KZ"/>
        </w:rPr>
        <w:t>а) дивиденттік төлемдер коэффициенті:</w:t>
      </w:r>
    </w:p>
    <w:p w:rsidR="002B77F6" w:rsidRDefault="002B77F6" w:rsidP="002B77F6">
      <w:pPr>
        <w:ind w:firstLine="600"/>
        <w:jc w:val="both"/>
        <w:rPr>
          <w:sz w:val="22"/>
          <w:szCs w:val="22"/>
          <w:lang w:val="kk-KZ"/>
        </w:rPr>
      </w:pPr>
    </w:p>
    <w:p w:rsidR="002B77F6" w:rsidRPr="00747814" w:rsidRDefault="002B77F6" w:rsidP="002B77F6">
      <w:pPr>
        <w:shd w:val="clear" w:color="auto" w:fill="FFFFFF"/>
        <w:ind w:firstLine="540"/>
        <w:jc w:val="right"/>
        <w:rPr>
          <w:sz w:val="22"/>
          <w:szCs w:val="22"/>
          <w:lang w:val="kk-KZ"/>
        </w:rPr>
      </w:pPr>
      <w:r>
        <w:rPr>
          <w:sz w:val="22"/>
          <w:szCs w:val="22"/>
          <w:lang w:val="kk-KZ"/>
        </w:rPr>
        <w:t xml:space="preserve">                     ДТК</w:t>
      </w:r>
      <w:r w:rsidRPr="00747814">
        <w:rPr>
          <w:sz w:val="22"/>
          <w:szCs w:val="22"/>
          <w:lang w:val="kk-KZ"/>
        </w:rPr>
        <w:t xml:space="preserve"> = </w:t>
      </w:r>
      <w:r>
        <w:rPr>
          <w:sz w:val="22"/>
          <w:szCs w:val="22"/>
          <w:u w:val="single"/>
          <w:lang w:val="kk-KZ"/>
        </w:rPr>
        <w:t>ДТЖҚ</w:t>
      </w:r>
      <w:r w:rsidRPr="00747814">
        <w:rPr>
          <w:sz w:val="22"/>
          <w:szCs w:val="22"/>
          <w:u w:val="single"/>
          <w:lang w:val="kk-KZ"/>
        </w:rPr>
        <w:t xml:space="preserve">   </w:t>
      </w:r>
      <w:r w:rsidRPr="00747814">
        <w:rPr>
          <w:sz w:val="22"/>
          <w:szCs w:val="22"/>
          <w:lang w:val="kk-KZ"/>
        </w:rPr>
        <w:t xml:space="preserve">      </w:t>
      </w:r>
      <w:r>
        <w:rPr>
          <w:sz w:val="22"/>
          <w:szCs w:val="22"/>
          <w:lang w:val="kk-KZ"/>
        </w:rPr>
        <w:t>немесе</w:t>
      </w:r>
      <w:r w:rsidRPr="00747814">
        <w:rPr>
          <w:sz w:val="22"/>
          <w:szCs w:val="22"/>
          <w:lang w:val="kk-KZ"/>
        </w:rPr>
        <w:t xml:space="preserve">     </w:t>
      </w:r>
      <w:r>
        <w:rPr>
          <w:sz w:val="22"/>
          <w:szCs w:val="22"/>
          <w:u w:val="single"/>
          <w:lang w:val="kk-KZ"/>
        </w:rPr>
        <w:t>ДСа</w:t>
      </w:r>
      <w:r w:rsidRPr="00747814">
        <w:rPr>
          <w:sz w:val="22"/>
          <w:szCs w:val="22"/>
          <w:u w:val="single"/>
          <w:lang w:val="kk-KZ"/>
        </w:rPr>
        <w:t xml:space="preserve">    </w:t>
      </w:r>
      <w:r w:rsidRPr="00747814">
        <w:rPr>
          <w:sz w:val="22"/>
          <w:szCs w:val="22"/>
          <w:lang w:val="kk-KZ"/>
        </w:rPr>
        <w:t xml:space="preserve">            </w:t>
      </w:r>
      <w:r>
        <w:rPr>
          <w:sz w:val="22"/>
          <w:szCs w:val="22"/>
          <w:lang w:val="kk-KZ"/>
        </w:rPr>
        <w:t>(8.2)</w:t>
      </w:r>
      <w:r w:rsidRPr="00747814">
        <w:rPr>
          <w:sz w:val="22"/>
          <w:szCs w:val="22"/>
          <w:lang w:val="kk-KZ"/>
        </w:rPr>
        <w:t xml:space="preserve">                                  </w:t>
      </w:r>
    </w:p>
    <w:p w:rsidR="002B77F6" w:rsidRPr="002B77F6" w:rsidRDefault="002B77F6" w:rsidP="002B77F6">
      <w:pPr>
        <w:shd w:val="clear" w:color="auto" w:fill="FFFFFF"/>
        <w:ind w:left="14" w:right="24" w:firstLine="567"/>
        <w:rPr>
          <w:noProof/>
          <w:color w:val="000000"/>
          <w:sz w:val="22"/>
          <w:szCs w:val="22"/>
          <w:lang w:val="kk-KZ"/>
        </w:rPr>
      </w:pPr>
      <w:r w:rsidRPr="00747814">
        <w:rPr>
          <w:noProof/>
          <w:color w:val="000000"/>
          <w:sz w:val="22"/>
          <w:szCs w:val="22"/>
          <w:lang w:val="kk-KZ"/>
        </w:rPr>
        <w:t xml:space="preserve">                       </w:t>
      </w:r>
      <w:r>
        <w:rPr>
          <w:noProof/>
          <w:color w:val="000000"/>
          <w:sz w:val="22"/>
          <w:szCs w:val="22"/>
          <w:lang w:val="kk-KZ"/>
        </w:rPr>
        <w:t xml:space="preserve">              Т</w:t>
      </w:r>
      <w:r w:rsidRPr="00747814">
        <w:rPr>
          <w:noProof/>
          <w:color w:val="000000"/>
          <w:sz w:val="22"/>
          <w:szCs w:val="22"/>
          <w:lang w:val="kk-KZ"/>
        </w:rPr>
        <w:t>П</w:t>
      </w:r>
      <w:r>
        <w:rPr>
          <w:noProof/>
          <w:color w:val="000000"/>
          <w:sz w:val="22"/>
          <w:szCs w:val="22"/>
          <w:lang w:val="kk-KZ"/>
        </w:rPr>
        <w:t>Са</w:t>
      </w:r>
      <w:r w:rsidRPr="00747814">
        <w:rPr>
          <w:noProof/>
          <w:color w:val="000000"/>
          <w:sz w:val="22"/>
          <w:szCs w:val="22"/>
          <w:lang w:val="kk-KZ"/>
        </w:rPr>
        <w:t xml:space="preserve">          </w:t>
      </w:r>
      <w:r>
        <w:rPr>
          <w:noProof/>
          <w:color w:val="000000"/>
          <w:sz w:val="22"/>
          <w:szCs w:val="22"/>
          <w:lang w:val="kk-KZ"/>
        </w:rPr>
        <w:t xml:space="preserve">          </w:t>
      </w:r>
      <w:r w:rsidRPr="00747814">
        <w:rPr>
          <w:noProof/>
          <w:color w:val="000000"/>
          <w:sz w:val="22"/>
          <w:szCs w:val="22"/>
          <w:lang w:val="kk-KZ"/>
        </w:rPr>
        <w:t xml:space="preserve"> </w:t>
      </w:r>
      <w:r>
        <w:rPr>
          <w:noProof/>
          <w:color w:val="000000"/>
          <w:sz w:val="22"/>
          <w:szCs w:val="22"/>
          <w:lang w:val="kk-KZ"/>
        </w:rPr>
        <w:t xml:space="preserve">  Т</w:t>
      </w:r>
      <w:r w:rsidRPr="00747814">
        <w:rPr>
          <w:noProof/>
          <w:color w:val="000000"/>
          <w:sz w:val="22"/>
          <w:szCs w:val="22"/>
          <w:lang w:val="kk-KZ"/>
        </w:rPr>
        <w:t>Па</w:t>
      </w:r>
    </w:p>
    <w:p w:rsidR="002B77F6" w:rsidRDefault="002B77F6" w:rsidP="002B77F6">
      <w:pPr>
        <w:ind w:firstLine="600"/>
        <w:jc w:val="both"/>
        <w:rPr>
          <w:sz w:val="22"/>
          <w:szCs w:val="22"/>
          <w:lang w:val="kk-KZ"/>
        </w:rPr>
      </w:pPr>
      <w:r>
        <w:rPr>
          <w:sz w:val="22"/>
          <w:szCs w:val="22"/>
          <w:lang w:val="kk-KZ"/>
        </w:rPr>
        <w:t>мұнда: ДТҚ – дивиденттік төлемдердің жалпы қоры;</w:t>
      </w:r>
    </w:p>
    <w:p w:rsidR="002B77F6" w:rsidRDefault="002B77F6" w:rsidP="002B77F6">
      <w:pPr>
        <w:ind w:firstLine="600"/>
        <w:jc w:val="both"/>
        <w:rPr>
          <w:sz w:val="22"/>
          <w:szCs w:val="22"/>
          <w:lang w:val="kk-KZ"/>
        </w:rPr>
      </w:pPr>
      <w:r>
        <w:rPr>
          <w:sz w:val="22"/>
          <w:szCs w:val="22"/>
          <w:lang w:val="kk-KZ"/>
        </w:rPr>
        <w:t>ТПС – компанияның таза пайда сомасы;</w:t>
      </w:r>
    </w:p>
    <w:p w:rsidR="002B77F6" w:rsidRDefault="002B77F6" w:rsidP="002B77F6">
      <w:pPr>
        <w:ind w:firstLine="600"/>
        <w:jc w:val="both"/>
        <w:rPr>
          <w:sz w:val="22"/>
          <w:szCs w:val="22"/>
          <w:lang w:val="kk-KZ"/>
        </w:rPr>
      </w:pPr>
      <w:r>
        <w:rPr>
          <w:sz w:val="22"/>
          <w:szCs w:val="22"/>
          <w:lang w:val="kk-KZ"/>
        </w:rPr>
        <w:t>ДСа – бір акцияға төленетін дивиденттер сомасы;</w:t>
      </w:r>
    </w:p>
    <w:p w:rsidR="002B77F6" w:rsidRDefault="002B77F6" w:rsidP="002B77F6">
      <w:pPr>
        <w:ind w:firstLine="600"/>
        <w:jc w:val="both"/>
        <w:rPr>
          <w:sz w:val="22"/>
          <w:szCs w:val="22"/>
          <w:lang w:val="kk-KZ"/>
        </w:rPr>
      </w:pPr>
      <w:r>
        <w:rPr>
          <w:sz w:val="22"/>
          <w:szCs w:val="22"/>
          <w:lang w:val="kk-KZ"/>
        </w:rPr>
        <w:t>ТПСа – бір акцияға келетін таза пайда сомасы.</w:t>
      </w:r>
    </w:p>
    <w:p w:rsidR="002B77F6" w:rsidRDefault="002B77F6" w:rsidP="002B77F6">
      <w:pPr>
        <w:ind w:firstLine="600"/>
        <w:jc w:val="both"/>
        <w:rPr>
          <w:sz w:val="22"/>
          <w:szCs w:val="22"/>
          <w:lang w:val="kk-KZ"/>
        </w:rPr>
      </w:pPr>
      <w:r>
        <w:rPr>
          <w:sz w:val="22"/>
          <w:szCs w:val="22"/>
          <w:lang w:val="kk-KZ"/>
        </w:rPr>
        <w:t>б) акция бойынша баға мен табыс ара қатысының коэффициенті.</w:t>
      </w:r>
    </w:p>
    <w:p w:rsidR="002B77F6" w:rsidRDefault="002B77F6" w:rsidP="002B77F6">
      <w:pPr>
        <w:ind w:firstLine="600"/>
        <w:jc w:val="both"/>
        <w:rPr>
          <w:sz w:val="22"/>
          <w:szCs w:val="22"/>
          <w:lang w:val="kk-KZ"/>
        </w:rPr>
      </w:pPr>
      <w:r>
        <w:rPr>
          <w:sz w:val="22"/>
          <w:szCs w:val="22"/>
          <w:lang w:val="kk-KZ"/>
        </w:rPr>
        <w:t>Ол келесі формула бойынша анықталады:</w:t>
      </w:r>
    </w:p>
    <w:p w:rsidR="002B77F6" w:rsidRDefault="002B77F6" w:rsidP="002B77F6">
      <w:pPr>
        <w:ind w:firstLine="600"/>
        <w:jc w:val="both"/>
        <w:rPr>
          <w:sz w:val="22"/>
          <w:szCs w:val="22"/>
          <w:lang w:val="kk-KZ"/>
        </w:rPr>
      </w:pPr>
    </w:p>
    <w:p w:rsidR="002B77F6" w:rsidRPr="0012656E" w:rsidRDefault="002B77F6" w:rsidP="002B77F6">
      <w:pPr>
        <w:shd w:val="clear" w:color="auto" w:fill="FFFFFF"/>
        <w:ind w:left="14" w:right="24" w:firstLine="567"/>
        <w:jc w:val="both"/>
        <w:rPr>
          <w:noProof/>
          <w:color w:val="000000"/>
          <w:sz w:val="22"/>
          <w:szCs w:val="22"/>
          <w:u w:val="single"/>
          <w:lang w:val="kk-KZ"/>
        </w:rPr>
      </w:pPr>
      <w:r>
        <w:rPr>
          <w:noProof/>
          <w:color w:val="000000"/>
          <w:sz w:val="22"/>
          <w:szCs w:val="22"/>
          <w:lang w:val="kk-KZ"/>
        </w:rPr>
        <w:t xml:space="preserve">                     ТБК</w:t>
      </w:r>
      <w:r w:rsidRPr="0012656E">
        <w:rPr>
          <w:noProof/>
          <w:color w:val="000000"/>
          <w:sz w:val="22"/>
          <w:szCs w:val="22"/>
          <w:lang w:val="kk-KZ"/>
        </w:rPr>
        <w:t xml:space="preserve"> = </w:t>
      </w:r>
      <w:r>
        <w:rPr>
          <w:noProof/>
          <w:color w:val="000000"/>
          <w:sz w:val="22"/>
          <w:szCs w:val="22"/>
          <w:u w:val="single"/>
          <w:lang w:val="kk-KZ"/>
        </w:rPr>
        <w:t>НБ</w:t>
      </w:r>
      <w:r w:rsidRPr="0012656E">
        <w:rPr>
          <w:noProof/>
          <w:color w:val="000000"/>
          <w:sz w:val="22"/>
          <w:szCs w:val="22"/>
          <w:u w:val="single"/>
          <w:lang w:val="kk-KZ"/>
        </w:rPr>
        <w:t>а</w:t>
      </w:r>
      <w:r>
        <w:rPr>
          <w:noProof/>
          <w:color w:val="000000"/>
          <w:sz w:val="22"/>
          <w:szCs w:val="22"/>
          <w:u w:val="single"/>
          <w:lang w:val="kk-KZ"/>
        </w:rPr>
        <w:t xml:space="preserve"> </w:t>
      </w:r>
    </w:p>
    <w:p w:rsidR="002B77F6" w:rsidRPr="001B7269" w:rsidRDefault="002B77F6" w:rsidP="002B77F6">
      <w:pPr>
        <w:shd w:val="clear" w:color="auto" w:fill="FFFFFF"/>
        <w:ind w:left="14" w:right="24" w:firstLine="567"/>
        <w:rPr>
          <w:noProof/>
          <w:color w:val="000000"/>
          <w:sz w:val="22"/>
          <w:szCs w:val="22"/>
          <w:lang w:val="kk-KZ"/>
        </w:rPr>
      </w:pPr>
      <w:r w:rsidRPr="0012656E">
        <w:rPr>
          <w:noProof/>
          <w:color w:val="000000"/>
          <w:sz w:val="22"/>
          <w:szCs w:val="22"/>
          <w:lang w:val="kk-KZ"/>
        </w:rPr>
        <w:t xml:space="preserve">           </w:t>
      </w:r>
      <w:r>
        <w:rPr>
          <w:noProof/>
          <w:color w:val="000000"/>
          <w:sz w:val="22"/>
          <w:szCs w:val="22"/>
          <w:lang w:val="kk-KZ"/>
        </w:rPr>
        <w:t xml:space="preserve">                        ДС</w:t>
      </w:r>
      <w:r w:rsidRPr="0012656E">
        <w:rPr>
          <w:noProof/>
          <w:color w:val="000000"/>
          <w:sz w:val="22"/>
          <w:szCs w:val="22"/>
          <w:lang w:val="kk-KZ"/>
        </w:rPr>
        <w:t xml:space="preserve">         </w:t>
      </w:r>
      <w:r>
        <w:rPr>
          <w:noProof/>
          <w:color w:val="000000"/>
          <w:sz w:val="22"/>
          <w:szCs w:val="22"/>
          <w:lang w:val="kk-KZ"/>
        </w:rPr>
        <w:t xml:space="preserve">                                           (8.3)</w:t>
      </w:r>
      <w:r w:rsidRPr="0012656E">
        <w:rPr>
          <w:noProof/>
          <w:color w:val="000000"/>
          <w:sz w:val="22"/>
          <w:szCs w:val="22"/>
          <w:lang w:val="kk-KZ"/>
        </w:rPr>
        <w:t xml:space="preserve">                                                                      </w:t>
      </w:r>
    </w:p>
    <w:p w:rsidR="002B77F6" w:rsidRDefault="002B77F6" w:rsidP="002B77F6">
      <w:pPr>
        <w:ind w:firstLine="600"/>
        <w:jc w:val="both"/>
        <w:rPr>
          <w:sz w:val="22"/>
          <w:szCs w:val="22"/>
          <w:lang w:val="kk-KZ"/>
        </w:rPr>
      </w:pPr>
      <w:r>
        <w:rPr>
          <w:sz w:val="22"/>
          <w:szCs w:val="22"/>
          <w:lang w:val="kk-KZ"/>
        </w:rPr>
        <w:t>мұнда: К</w:t>
      </w:r>
      <w:r>
        <w:rPr>
          <w:sz w:val="22"/>
          <w:szCs w:val="22"/>
          <w:vertAlign w:val="subscript"/>
          <w:lang w:val="kk-KZ"/>
        </w:rPr>
        <w:t>ц/д</w:t>
      </w:r>
      <w:r>
        <w:rPr>
          <w:sz w:val="22"/>
          <w:szCs w:val="22"/>
          <w:lang w:val="kk-KZ"/>
        </w:rPr>
        <w:t xml:space="preserve"> – акцияға табыс бағасының ара қатысы коэффициенті.</w:t>
      </w:r>
    </w:p>
    <w:p w:rsidR="002B77F6" w:rsidRDefault="002B77F6" w:rsidP="002B77F6">
      <w:pPr>
        <w:ind w:firstLine="600"/>
        <w:jc w:val="both"/>
        <w:rPr>
          <w:sz w:val="22"/>
          <w:szCs w:val="22"/>
          <w:lang w:val="kk-KZ"/>
        </w:rPr>
      </w:pPr>
      <w:r>
        <w:rPr>
          <w:sz w:val="22"/>
          <w:szCs w:val="22"/>
          <w:lang w:val="kk-KZ"/>
        </w:rPr>
        <w:t>НБА – бір акцияның нарықтық бағасы;</w:t>
      </w:r>
    </w:p>
    <w:p w:rsidR="002B77F6" w:rsidRDefault="002B77F6" w:rsidP="002B77F6">
      <w:pPr>
        <w:ind w:firstLine="600"/>
        <w:jc w:val="both"/>
        <w:rPr>
          <w:sz w:val="22"/>
          <w:szCs w:val="22"/>
          <w:lang w:val="kk-KZ"/>
        </w:rPr>
      </w:pPr>
      <w:r>
        <w:rPr>
          <w:sz w:val="22"/>
          <w:szCs w:val="22"/>
          <w:lang w:val="kk-KZ"/>
        </w:rPr>
        <w:t>ДСА – бір акцияға төленген дивиденттер сомасы.</w:t>
      </w:r>
    </w:p>
    <w:p w:rsidR="002B77F6" w:rsidRDefault="002B77F6" w:rsidP="002B77F6">
      <w:pPr>
        <w:ind w:firstLine="600"/>
        <w:jc w:val="both"/>
        <w:rPr>
          <w:sz w:val="22"/>
          <w:szCs w:val="22"/>
          <w:lang w:val="kk-KZ"/>
        </w:rPr>
      </w:pPr>
      <w:r>
        <w:rPr>
          <w:sz w:val="22"/>
          <w:szCs w:val="22"/>
          <w:lang w:val="kk-KZ"/>
        </w:rPr>
        <w:t>Заң бойынша акционерлер арасында үлестірілетін таза пайданың бөлігі дивиденд болып саналады. Ол тоқсан сайын немесе жарты жылда бір рет немесе жыл сайын төленеді. Көптеген елдерде қабылданған дивидендті төлеу ресімі стандартты, бірнеше кезеңдерден өтеді.</w:t>
      </w:r>
    </w:p>
    <w:p w:rsidR="002B77F6" w:rsidRDefault="002B77F6" w:rsidP="002B77F6">
      <w:pPr>
        <w:ind w:firstLine="600"/>
        <w:jc w:val="both"/>
        <w:rPr>
          <w:sz w:val="22"/>
          <w:szCs w:val="22"/>
          <w:lang w:val="kk-KZ"/>
        </w:rPr>
      </w:pPr>
      <w:r>
        <w:rPr>
          <w:sz w:val="22"/>
          <w:szCs w:val="22"/>
          <w:lang w:val="kk-KZ"/>
        </w:rPr>
        <w:t>1</w:t>
      </w:r>
      <w:r w:rsidRPr="00A758CB">
        <w:rPr>
          <w:b/>
          <w:sz w:val="22"/>
          <w:szCs w:val="22"/>
          <w:lang w:val="kk-KZ"/>
        </w:rPr>
        <w:t>) Хабарлау уақыты</w:t>
      </w:r>
      <w:r>
        <w:rPr>
          <w:sz w:val="22"/>
          <w:szCs w:val="22"/>
          <w:lang w:val="kk-KZ"/>
        </w:rPr>
        <w:t xml:space="preserve"> – директорлар Кеңесі тиісті көлемде (сомада) дивидендтерді төлеу туралы хабарлап, төлемдер уақытын белгілейді. Көптеген компаниялар бұл ақпаратты қаржы баспасөзінде жариялайды.</w:t>
      </w:r>
    </w:p>
    <w:p w:rsidR="002B77F6" w:rsidRDefault="002B77F6" w:rsidP="002B77F6">
      <w:pPr>
        <w:ind w:firstLine="600"/>
        <w:jc w:val="both"/>
        <w:rPr>
          <w:sz w:val="22"/>
          <w:szCs w:val="22"/>
          <w:lang w:val="kk-KZ"/>
        </w:rPr>
      </w:pPr>
      <w:r w:rsidRPr="00A758CB">
        <w:rPr>
          <w:b/>
          <w:sz w:val="22"/>
          <w:szCs w:val="22"/>
          <w:lang w:val="kk-KZ"/>
        </w:rPr>
        <w:t>2)</w:t>
      </w:r>
      <w:r>
        <w:rPr>
          <w:sz w:val="22"/>
          <w:szCs w:val="22"/>
          <w:lang w:val="kk-KZ"/>
        </w:rPr>
        <w:t xml:space="preserve"> </w:t>
      </w:r>
      <w:r w:rsidRPr="00A758CB">
        <w:rPr>
          <w:b/>
          <w:sz w:val="22"/>
          <w:szCs w:val="22"/>
          <w:lang w:val="kk-KZ"/>
        </w:rPr>
        <w:t>Санақ уақыты</w:t>
      </w:r>
      <w:r>
        <w:rPr>
          <w:sz w:val="22"/>
          <w:szCs w:val="22"/>
          <w:lang w:val="kk-KZ"/>
        </w:rPr>
        <w:t xml:space="preserve"> – хабарланған дивидендті алуға құқығы бар акционерлерді тіркеу күні. Санақ уақыты әдетте дивидендті төлеуге 2-3 жұма қалғанда белгіленеді.</w:t>
      </w:r>
    </w:p>
    <w:p w:rsidR="002B77F6" w:rsidRDefault="002B77F6" w:rsidP="002B77F6">
      <w:pPr>
        <w:ind w:firstLine="600"/>
        <w:jc w:val="both"/>
        <w:rPr>
          <w:sz w:val="22"/>
          <w:szCs w:val="22"/>
          <w:lang w:val="kk-KZ"/>
        </w:rPr>
      </w:pPr>
      <w:r w:rsidRPr="00A758CB">
        <w:rPr>
          <w:b/>
          <w:sz w:val="22"/>
          <w:szCs w:val="22"/>
          <w:lang w:val="kk-KZ"/>
        </w:rPr>
        <w:t>3)</w:t>
      </w:r>
      <w:r>
        <w:rPr>
          <w:sz w:val="22"/>
          <w:szCs w:val="22"/>
          <w:lang w:val="kk-KZ"/>
        </w:rPr>
        <w:t xml:space="preserve"> </w:t>
      </w:r>
      <w:r>
        <w:rPr>
          <w:b/>
          <w:sz w:val="22"/>
          <w:szCs w:val="22"/>
          <w:lang w:val="kk-KZ"/>
        </w:rPr>
        <w:t>Экс – дивиденд</w:t>
      </w:r>
      <w:r w:rsidRPr="00A758CB">
        <w:rPr>
          <w:b/>
          <w:sz w:val="22"/>
          <w:szCs w:val="22"/>
          <w:lang w:val="kk-KZ"/>
        </w:rPr>
        <w:t>тік уақыт немесе реестрді жабу уақыты</w:t>
      </w:r>
      <w:r>
        <w:rPr>
          <w:sz w:val="22"/>
          <w:szCs w:val="22"/>
          <w:lang w:val="kk-KZ"/>
        </w:rPr>
        <w:t>.</w:t>
      </w:r>
    </w:p>
    <w:p w:rsidR="002B77F6" w:rsidRDefault="002B77F6" w:rsidP="002B77F6">
      <w:pPr>
        <w:ind w:firstLine="600"/>
        <w:jc w:val="both"/>
        <w:rPr>
          <w:sz w:val="22"/>
          <w:szCs w:val="22"/>
          <w:lang w:val="kk-KZ"/>
        </w:rPr>
      </w:pPr>
      <w:r>
        <w:rPr>
          <w:sz w:val="22"/>
          <w:szCs w:val="22"/>
          <w:lang w:val="kk-KZ"/>
        </w:rPr>
        <w:t>Дивидендтерді  алуға құқығына ие болу үшін акцияға ие болуға дейінгі уақыт. Осы уақытқа дейін акция сатып алған тұлғалардың дивидендке құқығы бар, акцияларды сол күні немесе сол күннен кешірек сатып алғандарда ондай құқығы жоқ. Экс – дивидендтік уақыт дивидендтік санақ уақытына дейін 4 жұмыс  күн қалғанда белгіленеді.</w:t>
      </w:r>
    </w:p>
    <w:p w:rsidR="002B77F6" w:rsidRDefault="002B77F6" w:rsidP="002B77F6">
      <w:pPr>
        <w:ind w:firstLine="600"/>
        <w:jc w:val="both"/>
        <w:rPr>
          <w:sz w:val="22"/>
          <w:szCs w:val="22"/>
          <w:lang w:val="kk-KZ"/>
        </w:rPr>
      </w:pPr>
      <w:r w:rsidRPr="00A758CB">
        <w:rPr>
          <w:b/>
          <w:sz w:val="22"/>
          <w:szCs w:val="22"/>
          <w:lang w:val="kk-KZ"/>
        </w:rPr>
        <w:t>4)</w:t>
      </w:r>
      <w:r>
        <w:rPr>
          <w:sz w:val="22"/>
          <w:szCs w:val="22"/>
          <w:lang w:val="kk-KZ"/>
        </w:rPr>
        <w:t xml:space="preserve"> </w:t>
      </w:r>
      <w:r w:rsidRPr="00A758CB">
        <w:rPr>
          <w:b/>
          <w:sz w:val="22"/>
          <w:szCs w:val="22"/>
          <w:lang w:val="kk-KZ"/>
        </w:rPr>
        <w:t>Төлем уақыты</w:t>
      </w:r>
      <w:r>
        <w:rPr>
          <w:sz w:val="22"/>
          <w:szCs w:val="22"/>
          <w:lang w:val="kk-KZ"/>
        </w:rPr>
        <w:t xml:space="preserve"> – акционерлерге дивидендті төлей бастаған күн. Дивидендтің төлемін кәсіпорынның өзі немесе агентбанктер жасайды. </w:t>
      </w:r>
    </w:p>
    <w:p w:rsidR="002B77F6" w:rsidRDefault="002B77F6" w:rsidP="002B77F6">
      <w:pPr>
        <w:ind w:firstLine="600"/>
        <w:jc w:val="both"/>
        <w:rPr>
          <w:sz w:val="22"/>
          <w:szCs w:val="22"/>
          <w:lang w:val="kk-KZ"/>
        </w:rPr>
      </w:pPr>
      <w:r>
        <w:rPr>
          <w:sz w:val="22"/>
          <w:szCs w:val="22"/>
          <w:lang w:val="kk-KZ"/>
        </w:rPr>
        <w:t>Дивидендтің төлемі әр түрлерде іске асырылады. Әр қайсысының өз артықшылықтары мен кемшіліктері бар. ең кең таралғандар түрлері:</w:t>
      </w:r>
    </w:p>
    <w:p w:rsidR="002B77F6" w:rsidRDefault="002B77F6" w:rsidP="002B77F6">
      <w:pPr>
        <w:numPr>
          <w:ilvl w:val="0"/>
          <w:numId w:val="1"/>
        </w:numPr>
        <w:jc w:val="both"/>
        <w:rPr>
          <w:sz w:val="22"/>
          <w:szCs w:val="22"/>
          <w:lang w:val="kk-KZ"/>
        </w:rPr>
      </w:pPr>
      <w:r>
        <w:rPr>
          <w:sz w:val="22"/>
          <w:szCs w:val="22"/>
          <w:lang w:val="kk-KZ"/>
        </w:rPr>
        <w:t>ақшалай түрдегі төлемдер;</w:t>
      </w:r>
    </w:p>
    <w:p w:rsidR="002B77F6" w:rsidRDefault="002B77F6" w:rsidP="002B77F6">
      <w:pPr>
        <w:numPr>
          <w:ilvl w:val="0"/>
          <w:numId w:val="1"/>
        </w:numPr>
        <w:jc w:val="both"/>
        <w:rPr>
          <w:sz w:val="22"/>
          <w:szCs w:val="22"/>
          <w:lang w:val="kk-KZ"/>
        </w:rPr>
      </w:pPr>
      <w:r>
        <w:rPr>
          <w:sz w:val="22"/>
          <w:szCs w:val="22"/>
          <w:lang w:val="kk-KZ"/>
        </w:rPr>
        <w:t>автоматтық қайта инвестициялау;</w:t>
      </w:r>
    </w:p>
    <w:p w:rsidR="002B77F6" w:rsidRDefault="002B77F6" w:rsidP="002B77F6">
      <w:pPr>
        <w:numPr>
          <w:ilvl w:val="0"/>
          <w:numId w:val="1"/>
        </w:numPr>
        <w:jc w:val="both"/>
        <w:rPr>
          <w:sz w:val="22"/>
          <w:szCs w:val="22"/>
          <w:lang w:val="kk-KZ"/>
        </w:rPr>
      </w:pPr>
      <w:r>
        <w:rPr>
          <w:sz w:val="22"/>
          <w:szCs w:val="22"/>
          <w:lang w:val="kk-KZ"/>
        </w:rPr>
        <w:t>акциялармен төлеу;</w:t>
      </w:r>
    </w:p>
    <w:p w:rsidR="002B77F6" w:rsidRDefault="002B77F6" w:rsidP="002B77F6">
      <w:pPr>
        <w:numPr>
          <w:ilvl w:val="0"/>
          <w:numId w:val="1"/>
        </w:numPr>
        <w:jc w:val="both"/>
        <w:rPr>
          <w:sz w:val="22"/>
          <w:szCs w:val="22"/>
          <w:lang w:val="kk-KZ"/>
        </w:rPr>
      </w:pPr>
      <w:r>
        <w:rPr>
          <w:sz w:val="22"/>
          <w:szCs w:val="22"/>
          <w:lang w:val="kk-KZ"/>
        </w:rPr>
        <w:t>акцияларды бөлшектеу;</w:t>
      </w:r>
    </w:p>
    <w:p w:rsidR="002B77F6" w:rsidRDefault="002B77F6" w:rsidP="002B77F6">
      <w:pPr>
        <w:numPr>
          <w:ilvl w:val="0"/>
          <w:numId w:val="1"/>
        </w:numPr>
        <w:jc w:val="both"/>
        <w:rPr>
          <w:sz w:val="22"/>
          <w:szCs w:val="22"/>
          <w:lang w:val="kk-KZ"/>
        </w:rPr>
      </w:pPr>
      <w:r>
        <w:rPr>
          <w:sz w:val="22"/>
          <w:szCs w:val="22"/>
          <w:lang w:val="kk-KZ"/>
        </w:rPr>
        <w:t>өз акцияларын сатып алу және т.б.</w:t>
      </w:r>
    </w:p>
    <w:p w:rsidR="002B77F6" w:rsidRDefault="002B77F6" w:rsidP="002B77F6">
      <w:pPr>
        <w:ind w:firstLine="540"/>
        <w:jc w:val="both"/>
        <w:rPr>
          <w:sz w:val="22"/>
          <w:szCs w:val="22"/>
          <w:lang w:val="kk-KZ"/>
        </w:rPr>
      </w:pPr>
      <w:r>
        <w:rPr>
          <w:sz w:val="22"/>
          <w:szCs w:val="22"/>
          <w:lang w:val="kk-KZ"/>
        </w:rPr>
        <w:t xml:space="preserve">Төлемдердің ең кең таралған түрі – </w:t>
      </w:r>
      <w:r w:rsidRPr="00AF6C05">
        <w:rPr>
          <w:b/>
          <w:sz w:val="22"/>
          <w:szCs w:val="22"/>
          <w:lang w:val="kk-KZ"/>
        </w:rPr>
        <w:t>ақшалай</w:t>
      </w:r>
      <w:r>
        <w:rPr>
          <w:sz w:val="22"/>
          <w:szCs w:val="22"/>
          <w:lang w:val="kk-KZ"/>
        </w:rPr>
        <w:t>. Сонымен бірге заңмен төлемдердің басқа да түрлері қарастырылған, өнім немесе  басқа мүлік түрінде.</w:t>
      </w:r>
    </w:p>
    <w:p w:rsidR="002B77F6" w:rsidRDefault="002B77F6" w:rsidP="002B77F6">
      <w:pPr>
        <w:ind w:firstLine="540"/>
        <w:rPr>
          <w:b/>
          <w:sz w:val="22"/>
          <w:szCs w:val="22"/>
          <w:lang w:val="kk-KZ"/>
        </w:rPr>
      </w:pPr>
    </w:p>
    <w:p w:rsidR="002B77F6" w:rsidRDefault="002B77F6" w:rsidP="002B77F6">
      <w:pPr>
        <w:ind w:firstLine="540"/>
        <w:rPr>
          <w:b/>
          <w:sz w:val="22"/>
          <w:szCs w:val="22"/>
          <w:lang w:val="kk-KZ"/>
        </w:rPr>
      </w:pPr>
      <w:r>
        <w:rPr>
          <w:b/>
          <w:sz w:val="22"/>
          <w:szCs w:val="22"/>
          <w:lang w:val="kk-KZ"/>
        </w:rPr>
        <w:t>Дивидендтердің тұрақтылығы</w:t>
      </w:r>
    </w:p>
    <w:p w:rsidR="002B77F6" w:rsidRDefault="002B77F6" w:rsidP="002B77F6">
      <w:pPr>
        <w:ind w:firstLine="540"/>
        <w:rPr>
          <w:sz w:val="22"/>
          <w:szCs w:val="22"/>
          <w:lang w:val="kk-KZ"/>
        </w:rPr>
      </w:pPr>
      <w:r>
        <w:rPr>
          <w:sz w:val="22"/>
          <w:szCs w:val="22"/>
          <w:lang w:val="kk-KZ"/>
        </w:rPr>
        <w:t xml:space="preserve">Фирма дивидендтерінің тұрақтылығына қатысты шешім маңызды мәселе болуға тиісті. Ақша қаражаттарының ағындары ұлғайып, қаржыландыруда қажеттілік аз болғанда өз дивидендтердің шамасын көбейтіп, ал инвестициялық мүмкіндіктерге қатысты табыстар шамалы болғанда азайтып, мерзімді түрде дивидендтер шамасын өзгертуге тиісті. Бірақ көптеген </w:t>
      </w:r>
      <w:r>
        <w:rPr>
          <w:sz w:val="22"/>
          <w:szCs w:val="22"/>
          <w:lang w:val="kk-KZ"/>
        </w:rPr>
        <w:lastRenderedPageBreak/>
        <w:t>акционерлер өз шығындарын жоспарлау барысында дивидендтерге сенеді, ал дивидендтер түсімі тұрақсыз болса, мазасызданады. Сонымен бірге, инвестициялау мақсатымен дивидендтердің төмендеуі келеңсіз ақпараттық әсер етіп, акциялардың құнын төмендетеді. Сонымен, акция бағасының жоғарылауы фирма қаражатқа өзінің ішкі қажеттіліктерін өздерінің акционерлерінің қажеттіліктері мен тілектерімен келісуін талап етеді. Бұндай келісуге қалай жетуге болады? Дивидендтер қаншалықты тұрақты және сенімді болуы керек?</w:t>
      </w:r>
    </w:p>
    <w:p w:rsidR="002B77F6" w:rsidRDefault="002B77F6" w:rsidP="002B77F6">
      <w:pPr>
        <w:ind w:firstLine="540"/>
        <w:jc w:val="both"/>
        <w:rPr>
          <w:sz w:val="22"/>
          <w:szCs w:val="22"/>
          <w:lang w:val="kk-KZ"/>
        </w:rPr>
      </w:pPr>
      <w:r>
        <w:rPr>
          <w:sz w:val="22"/>
          <w:szCs w:val="22"/>
          <w:lang w:val="kk-KZ"/>
        </w:rPr>
        <w:t>Дивидендтер тұрақтылығы екі құрастырушыға ие:</w:t>
      </w:r>
    </w:p>
    <w:p w:rsidR="002B77F6" w:rsidRDefault="002B77F6" w:rsidP="002B77F6">
      <w:pPr>
        <w:ind w:firstLine="540"/>
        <w:jc w:val="both"/>
        <w:rPr>
          <w:sz w:val="22"/>
          <w:szCs w:val="22"/>
          <w:lang w:val="kk-KZ"/>
        </w:rPr>
      </w:pPr>
      <w:r>
        <w:rPr>
          <w:sz w:val="22"/>
          <w:szCs w:val="22"/>
          <w:lang w:val="kk-KZ"/>
        </w:rPr>
        <w:t>1. өсу қарқындарының сенімділігі.</w:t>
      </w:r>
    </w:p>
    <w:p w:rsidR="002B77F6" w:rsidRDefault="002B77F6" w:rsidP="002B77F6">
      <w:pPr>
        <w:ind w:firstLine="540"/>
        <w:jc w:val="both"/>
        <w:rPr>
          <w:sz w:val="22"/>
          <w:szCs w:val="22"/>
          <w:lang w:val="kk-KZ"/>
        </w:rPr>
      </w:pPr>
      <w:r>
        <w:rPr>
          <w:sz w:val="22"/>
          <w:szCs w:val="22"/>
          <w:lang w:val="kk-KZ"/>
        </w:rPr>
        <w:t>2. ағымдағы дивидендтердің тұрақтылығы, яғни келешекте осындай дивидендті алуға бола ма?</w:t>
      </w:r>
    </w:p>
    <w:p w:rsidR="002B77F6" w:rsidRDefault="002B77F6" w:rsidP="002B77F6">
      <w:pPr>
        <w:ind w:firstLine="540"/>
        <w:jc w:val="both"/>
        <w:rPr>
          <w:sz w:val="22"/>
          <w:szCs w:val="22"/>
          <w:lang w:val="kk-KZ"/>
        </w:rPr>
      </w:pPr>
      <w:r>
        <w:rPr>
          <w:sz w:val="22"/>
          <w:szCs w:val="22"/>
          <w:lang w:val="kk-KZ"/>
        </w:rPr>
        <w:t>Инвесторлардың көзқарасы бойынша  дивидендтердің өсу қарқындары болжанатын  фирманың дивиденттік саясаты ең тұрақты деп саналады; бұндай фирманың жалпы табыстылығы (дивидендтік және капиталдандырылған табыстылық сомасы ретінде) ұзақмерзімді келешекте тұрақты болуға тиісті және оның акциялары инфляциядан сенімді қорғау болады. Тұрақтылық бойынша екіншісі – фирманың саясаты, оның инвесторлары ағымдағы дивидендтер келешекте төмендемейтінде сенімді болуы керек. Пайдасы мен ақша түсімдері құбылмалы дивидендтік саясаты бар фирма ең тұрақсыз деп саналады. Отандық тәжірибеде акционерлер дивидендтерінің тұрақтылығын қамтамасыз ететін дивидендтік саясатының келесі түрлері пайдаланады:</w:t>
      </w:r>
    </w:p>
    <w:p w:rsidR="002B77F6" w:rsidRDefault="002B77F6" w:rsidP="002B77F6">
      <w:pPr>
        <w:ind w:firstLine="540"/>
        <w:jc w:val="both"/>
        <w:rPr>
          <w:sz w:val="22"/>
          <w:szCs w:val="22"/>
          <w:lang w:val="kk-KZ"/>
        </w:rPr>
      </w:pPr>
      <w:r w:rsidRPr="00015F53">
        <w:rPr>
          <w:b/>
          <w:sz w:val="22"/>
          <w:szCs w:val="22"/>
          <w:lang w:val="kk-KZ"/>
        </w:rPr>
        <w:t>Дивидендтердің тұрақтылығы</w:t>
      </w:r>
      <w:r>
        <w:rPr>
          <w:sz w:val="22"/>
          <w:szCs w:val="22"/>
          <w:lang w:val="kk-KZ"/>
        </w:rPr>
        <w:t xml:space="preserve"> – ұзақ уақыт бойы (инфляцияның жоғары қарқындар барысында) олардың өзгермейтін сомасын ұйғарады. Бұл саясаттың артықшылығы – оның сенімділігі. Кемшілігі – кәсіпорын қызметінің қаржылық нәтижелерімен оның нашар байланысы: жайсыз конъюктура мен инвестициялық қызметінің қалыптасатын пайдасының төмен мөлшері кезеңдерінде нөлге теңелуі мүмкін. Бұндай келеңсіз салдардан қашу үшін дивидендтік төлемдердің тұрақты мөлшері әдетте төмен деңгейде белгіленеді, бұл дивидендттік саясатының осы түрін консервативтік (керітартпа) санатына жатқызады.</w:t>
      </w:r>
    </w:p>
    <w:p w:rsidR="002B77F6" w:rsidRDefault="002B77F6" w:rsidP="002B77F6">
      <w:pPr>
        <w:ind w:firstLine="540"/>
        <w:jc w:val="both"/>
        <w:rPr>
          <w:sz w:val="22"/>
          <w:szCs w:val="22"/>
          <w:lang w:val="kk-KZ"/>
        </w:rPr>
      </w:pPr>
      <w:r>
        <w:rPr>
          <w:b/>
          <w:sz w:val="22"/>
          <w:szCs w:val="22"/>
          <w:lang w:val="kk-KZ"/>
        </w:rPr>
        <w:t xml:space="preserve">Жеке кезеңдерде үстемақысы бар дивидендтердің ең аз тұрақты мөлшер саясаты </w:t>
      </w:r>
      <w:r>
        <w:rPr>
          <w:sz w:val="22"/>
          <w:szCs w:val="22"/>
          <w:lang w:val="kk-KZ"/>
        </w:rPr>
        <w:t xml:space="preserve">(«экстра – дивиденд» саясаты) ең сенімді түрі болып келеді. Оның артықшылығы – ең аз мөлшерде қарастырылған дивидендтердің тұрақты кепілденген төлемі. Ол жайлы шаруашылық конъюнктурасы кезеңінде дивидендтердің мөлшерін жоғарылатуға мүмкіндік береді, бұның барысында инвестициялық белсенділігінің деңгейін төмендейтпей-ақ. Осы саясат пайданың дамуында тұрақсыз көлемі қалыптасатын кәсіпорындарда ең жоғары нәтиже береді. Негізгі кемшілігі – дивидендтердің ең аз көлемін ұзақ мерзім төлеу барысында компания акцияларының инвестициялық тартымдылығы төмендеп, олардың нарықтық құны түседі. Сонымен бірге тәжірибеде </w:t>
      </w:r>
      <w:r w:rsidRPr="000D7E61">
        <w:rPr>
          <w:b/>
          <w:sz w:val="22"/>
          <w:szCs w:val="22"/>
          <w:lang w:val="kk-KZ"/>
        </w:rPr>
        <w:t>дивидендтердің тұрақты деңгей</w:t>
      </w:r>
      <w:r>
        <w:rPr>
          <w:b/>
          <w:sz w:val="22"/>
          <w:szCs w:val="22"/>
          <w:lang w:val="kk-KZ"/>
        </w:rPr>
        <w:t>л</w:t>
      </w:r>
      <w:r w:rsidRPr="000D7E61">
        <w:rPr>
          <w:b/>
          <w:sz w:val="22"/>
          <w:szCs w:val="22"/>
          <w:lang w:val="kk-KZ"/>
        </w:rPr>
        <w:t xml:space="preserve">і саясаты </w:t>
      </w:r>
      <w:r>
        <w:rPr>
          <w:sz w:val="22"/>
          <w:szCs w:val="22"/>
          <w:lang w:val="kk-KZ"/>
        </w:rPr>
        <w:t>пайдалануы мүмкін, ол дивидендтік төлемдер коэффициентінің пайда сомасына қатысты ұзақмерзімді нормативінің белгілеуін қарастырады немесе тұтынатын және капиталданатын оның бөліктеріне пайданы үлестіру нормативінің. Оның артықшылығы – қалыптастыру оңайлығы мен қалыптасатын пайда мөлшерімен тығыз байланысы. Кемшілігі – қалыптасатын пайда сомасының тұрақсыздығымен анықталатын акцияларға дивидендтік төлемдер көлемінің тұрақсыздығы. Бұл тұрақсыздық жеке мерзімдер бойынша акциялардың нарықтық құнында құбылыстарға әкеледі, ол өз кезегінде осындай саясатты іске асыру үдерісінде кәсіпорынның нарықтық құнын жоғарылатуға кедергі жасайлы (кәсіпорынның шаруашылық қызметі тәуекелінің жоғары деңгейі белгісі). Дивидендік төлемдердің жоғары деңгейінде де бұндай саясат тәуекелден қашатын инвесторларды тартпайды (қызықтырмайды). Тек қана тұрақты пайдасы бар кәсіпорындар осы түрдегі дивидендтік саясатты іске асыруы мүмкін; егер пайда көлемі өсуінде құбыла берсе, бұл саясат банкроттықтың қауіп – қатерін қалыптастырады.</w:t>
      </w:r>
    </w:p>
    <w:p w:rsidR="002B77F6" w:rsidRDefault="002B77F6" w:rsidP="002B77F6">
      <w:pPr>
        <w:ind w:firstLine="540"/>
        <w:rPr>
          <w:b/>
          <w:sz w:val="22"/>
          <w:szCs w:val="22"/>
          <w:lang w:val="kk-KZ"/>
        </w:rPr>
      </w:pPr>
    </w:p>
    <w:p w:rsidR="002B77F6" w:rsidRPr="002B77F6" w:rsidRDefault="002B77F6" w:rsidP="002B77F6">
      <w:pPr>
        <w:ind w:firstLine="540"/>
        <w:rPr>
          <w:b/>
          <w:sz w:val="22"/>
          <w:szCs w:val="22"/>
          <w:lang w:val="kk-KZ"/>
        </w:rPr>
      </w:pPr>
      <w:r>
        <w:rPr>
          <w:b/>
          <w:sz w:val="22"/>
          <w:szCs w:val="22"/>
          <w:lang w:val="kk-KZ"/>
        </w:rPr>
        <w:t>Акцияларды сатып алу. Дивидентті акциялармен төлеу және акцияларды бөлшектеу</w:t>
      </w:r>
    </w:p>
    <w:p w:rsidR="002B77F6" w:rsidRDefault="002B77F6" w:rsidP="002B77F6">
      <w:pPr>
        <w:ind w:firstLine="540"/>
        <w:jc w:val="both"/>
        <w:rPr>
          <w:sz w:val="22"/>
          <w:szCs w:val="22"/>
          <w:lang w:val="kk-KZ"/>
        </w:rPr>
      </w:pPr>
      <w:r>
        <w:rPr>
          <w:sz w:val="22"/>
          <w:szCs w:val="22"/>
          <w:lang w:val="kk-KZ"/>
        </w:rPr>
        <w:t>Акцияның бағамдық бағасы мен дивидендтік саясат өзара байланысты, белгіленген тәуелділігі жоқ болса да. Бұның барысында дұрыс дивидендтік саясат бағамдық бағасының төмендеуіне мүмкіндік береді. Қаржы менеджментінде кейбір жағдайларда төленетін дивидендтердің көлеміне әсер ететін бағамдық бағаның жасанды реттеуінің кейбір әдістері әзірленген. Оларға жататындар:</w:t>
      </w:r>
    </w:p>
    <w:p w:rsidR="002B77F6" w:rsidRDefault="002B77F6" w:rsidP="002B77F6">
      <w:pPr>
        <w:numPr>
          <w:ilvl w:val="0"/>
          <w:numId w:val="1"/>
        </w:numPr>
        <w:jc w:val="both"/>
        <w:rPr>
          <w:sz w:val="22"/>
          <w:szCs w:val="22"/>
          <w:lang w:val="kk-KZ"/>
        </w:rPr>
      </w:pPr>
      <w:r>
        <w:rPr>
          <w:sz w:val="22"/>
          <w:szCs w:val="22"/>
          <w:lang w:val="kk-KZ"/>
        </w:rPr>
        <w:t>бөлшектеу</w:t>
      </w:r>
    </w:p>
    <w:p w:rsidR="002B77F6" w:rsidRDefault="002B77F6" w:rsidP="002B77F6">
      <w:pPr>
        <w:numPr>
          <w:ilvl w:val="0"/>
          <w:numId w:val="1"/>
        </w:numPr>
        <w:jc w:val="both"/>
        <w:rPr>
          <w:sz w:val="22"/>
          <w:szCs w:val="22"/>
          <w:lang w:val="kk-KZ"/>
        </w:rPr>
      </w:pPr>
      <w:r>
        <w:rPr>
          <w:sz w:val="22"/>
          <w:szCs w:val="22"/>
          <w:lang w:val="kk-KZ"/>
        </w:rPr>
        <w:t>бірігу</w:t>
      </w:r>
    </w:p>
    <w:p w:rsidR="002B77F6" w:rsidRDefault="002B77F6" w:rsidP="002B77F6">
      <w:pPr>
        <w:numPr>
          <w:ilvl w:val="0"/>
          <w:numId w:val="1"/>
        </w:numPr>
        <w:jc w:val="both"/>
        <w:rPr>
          <w:sz w:val="22"/>
          <w:szCs w:val="22"/>
          <w:lang w:val="kk-KZ"/>
        </w:rPr>
      </w:pPr>
      <w:r>
        <w:rPr>
          <w:sz w:val="22"/>
          <w:szCs w:val="22"/>
          <w:lang w:val="kk-KZ"/>
        </w:rPr>
        <w:t>акцияларды сатып алу.</w:t>
      </w:r>
    </w:p>
    <w:p w:rsidR="002B77F6" w:rsidRDefault="002B77F6" w:rsidP="002B77F6">
      <w:pPr>
        <w:numPr>
          <w:ilvl w:val="0"/>
          <w:numId w:val="1"/>
        </w:numPr>
        <w:jc w:val="both"/>
        <w:rPr>
          <w:sz w:val="22"/>
          <w:szCs w:val="22"/>
          <w:lang w:val="kk-KZ"/>
        </w:rPr>
      </w:pPr>
      <w:r>
        <w:rPr>
          <w:sz w:val="22"/>
          <w:szCs w:val="22"/>
          <w:lang w:val="kk-KZ"/>
        </w:rPr>
        <w:t>Акцияларды бөлшектеу – санының көбеюі барысында</w:t>
      </w:r>
    </w:p>
    <w:p w:rsidR="002B77F6" w:rsidRDefault="002B77F6" w:rsidP="002B77F6">
      <w:pPr>
        <w:jc w:val="both"/>
        <w:rPr>
          <w:sz w:val="22"/>
          <w:szCs w:val="22"/>
          <w:lang w:val="kk-KZ"/>
        </w:rPr>
      </w:pPr>
      <w:r>
        <w:rPr>
          <w:sz w:val="22"/>
          <w:szCs w:val="22"/>
          <w:lang w:val="kk-KZ"/>
        </w:rPr>
        <w:lastRenderedPageBreak/>
        <w:t xml:space="preserve">олардың көрсетілген бағасын жоғарылатпайды, себебі олардың өтімділігіне әсер етеді. Бұның барысында меншік капиталының, фирма құнының және иегерлердің әл-ауқатының өзгерісі байқалмайды. Акцияларды бөлшектеу әдетте шаруашылық жағдайы жақсы, акцияларының құны жоғарылап жатқан кәсіпорындарда орын алады. Көптеген фирмалар өз акцияларының бағасын өте жоғары деңгейде ұстамайды, себебі бұл олардың өтімділігіне әсер етуі мүмкін. Бөлшектеу техникасы келесі: акционерлерден осы операцияны өткізуге рұқсат алып, акциялардың нарықтық бағасына байланысты бөлшектеудің ең оңтайлы ауқымын анықтайды, мысалы, екі жаңа акцияны бір ескі акцияға. Әрі қарай бағалы қағаздарды ауыстырады. Меншік капитал құрылымы өзгермейді, тек қарапайым акциялардың саны ғана көбееді. Бөлшектеу операциялары тікелей фирманың құнына әсер етпесе де, тәжірибеде қысқамерзімді болашақта акциялар бағамдары ұсақ және қоржынды (портфельді) инвесторлар мүдделерінің өсу есебінде жиі жоғарылайды. Акциялардың бірігу кері рәсімі де мүмкін: бірнеше ескі акцияларды бір жаңасына айырбастау. </w:t>
      </w:r>
    </w:p>
    <w:p w:rsidR="002B77F6" w:rsidRDefault="002B77F6" w:rsidP="002B77F6">
      <w:pPr>
        <w:ind w:firstLine="540"/>
        <w:jc w:val="both"/>
        <w:rPr>
          <w:sz w:val="22"/>
          <w:szCs w:val="22"/>
          <w:lang w:val="kk-KZ"/>
        </w:rPr>
      </w:pPr>
      <w:r>
        <w:rPr>
          <w:sz w:val="22"/>
          <w:szCs w:val="22"/>
          <w:lang w:val="kk-KZ"/>
        </w:rPr>
        <w:t xml:space="preserve">Кейбір елдерде акцияларды сатып алу әдістемесін пайдаланудың  негізгі себебі: құндылығы әлі анықталмаған активтерді баланста көрсету есебінде кәсіпорын активтердің жалпы шамасының көбеюінен қашу. Басқа себептер де болуы мүмкін – кәсіпорын қоржынындағы акциялар өз қызметкерлеріне кәсіпорынның акционерлері болуға мүмкіндік беру, кәсіпорын иелер санын азайту үшін бағамдық бағасын жоғарылату үшін және басқа да себептер. Біршама дәрежеде бұл операция акционерлердің жиынтық табысына әсер етеді. Бұл қалған акцияларға пайда көлемін автоматты түрде көбейтіп, алдыңғы кезеңдегі дивидендтік төлемдер коэффициентін жоғарылатуға мүмкіндік береді. Осыдан басқа меншік акциялардың сатып алуы әдетте олардың бағамының өсуіне, капитал өсімі түрінде акционерлерге қосымша табыс әкеледі. </w:t>
      </w:r>
    </w:p>
    <w:p w:rsidR="002B77F6" w:rsidRDefault="002B77F6" w:rsidP="002B77F6">
      <w:pPr>
        <w:ind w:firstLine="540"/>
        <w:jc w:val="both"/>
        <w:rPr>
          <w:sz w:val="22"/>
          <w:szCs w:val="22"/>
          <w:lang w:val="kk-KZ"/>
        </w:rPr>
      </w:pPr>
      <w:r>
        <w:rPr>
          <w:sz w:val="22"/>
          <w:szCs w:val="22"/>
          <w:lang w:val="kk-KZ"/>
        </w:rPr>
        <w:t>Сатып алынған акциялар қазыналық деп аталады, олар иегерлер арасында сатылуы мүмкін. Өтімді облигацияларды шығару үшін сақталуы немесе шетел нарықтарында орналастыру үшін пайдаланады. Әдетте қазыналық акциялардың дауыс беру құқығы жоқ, дауыстарды санағанда есептелмейді, олар бойынша дивидентттер есептелмейді және кәсіпорын балансында бір жылдай ғана бола алады. Акцияларды сатып алу артық қолма-қол ақшаны азайта отырып, қаржылық тұтқаны көбейтіп, капиталдың оңтайлы құрылымына әкеледі. Бұл – қастық жұтылулардан қорғау тәсілінің бірі. Тұтастай алғанда акцияларды сатып алу нарық үшін оң белгі болып саналады. Әдетте ол келесі негізгі тәсілдермен іске асырылады.:</w:t>
      </w:r>
    </w:p>
    <w:p w:rsidR="002B77F6" w:rsidRDefault="002B77F6" w:rsidP="002B77F6">
      <w:pPr>
        <w:numPr>
          <w:ilvl w:val="0"/>
          <w:numId w:val="1"/>
        </w:numPr>
        <w:jc w:val="both"/>
        <w:rPr>
          <w:sz w:val="22"/>
          <w:szCs w:val="22"/>
          <w:lang w:val="kk-KZ"/>
        </w:rPr>
      </w:pPr>
      <w:r>
        <w:rPr>
          <w:sz w:val="22"/>
          <w:szCs w:val="22"/>
          <w:lang w:val="kk-KZ"/>
        </w:rPr>
        <w:t>ашық нарықта сатып алу;</w:t>
      </w:r>
    </w:p>
    <w:p w:rsidR="002B77F6" w:rsidRDefault="002B77F6" w:rsidP="002B77F6">
      <w:pPr>
        <w:numPr>
          <w:ilvl w:val="0"/>
          <w:numId w:val="1"/>
        </w:numPr>
        <w:jc w:val="both"/>
        <w:rPr>
          <w:sz w:val="22"/>
          <w:szCs w:val="22"/>
          <w:lang w:val="kk-KZ"/>
        </w:rPr>
      </w:pPr>
      <w:r>
        <w:rPr>
          <w:sz w:val="22"/>
          <w:szCs w:val="22"/>
          <w:lang w:val="kk-KZ"/>
        </w:rPr>
        <w:t>ірі ұстаушыдан, әдетте институционалды инвестордан</w:t>
      </w:r>
    </w:p>
    <w:p w:rsidR="002B77F6" w:rsidRDefault="002B77F6" w:rsidP="002B77F6">
      <w:pPr>
        <w:jc w:val="both"/>
        <w:rPr>
          <w:sz w:val="22"/>
          <w:szCs w:val="22"/>
          <w:lang w:val="kk-KZ"/>
        </w:rPr>
      </w:pPr>
      <w:r>
        <w:rPr>
          <w:sz w:val="22"/>
          <w:szCs w:val="22"/>
          <w:lang w:val="kk-KZ"/>
        </w:rPr>
        <w:t>пакетті сатып алу;</w:t>
      </w:r>
    </w:p>
    <w:p w:rsidR="002B77F6" w:rsidRDefault="002B77F6" w:rsidP="002B77F6">
      <w:pPr>
        <w:numPr>
          <w:ilvl w:val="0"/>
          <w:numId w:val="1"/>
        </w:numPr>
        <w:jc w:val="both"/>
        <w:rPr>
          <w:sz w:val="22"/>
          <w:szCs w:val="22"/>
          <w:lang w:val="kk-KZ"/>
        </w:rPr>
      </w:pPr>
      <w:r>
        <w:rPr>
          <w:sz w:val="22"/>
          <w:szCs w:val="22"/>
          <w:lang w:val="kk-KZ"/>
        </w:rPr>
        <w:t>тендерді хабарлау – акционерлерден арнайы баға бойынша сатып алу.</w:t>
      </w:r>
    </w:p>
    <w:p w:rsidR="002B77F6" w:rsidRDefault="002B77F6" w:rsidP="002B77F6">
      <w:pPr>
        <w:ind w:firstLine="540"/>
        <w:jc w:val="both"/>
        <w:rPr>
          <w:sz w:val="22"/>
          <w:szCs w:val="22"/>
          <w:lang w:val="kk-KZ"/>
        </w:rPr>
      </w:pPr>
      <w:r>
        <w:rPr>
          <w:sz w:val="22"/>
          <w:szCs w:val="22"/>
          <w:lang w:val="kk-KZ"/>
        </w:rPr>
        <w:t>Акцияларды сатып алу шетел тәжірибесінде дивиденттерді төлеудің ең кең таралған</w:t>
      </w:r>
      <w:r w:rsidRPr="00CA42A3">
        <w:rPr>
          <w:sz w:val="22"/>
          <w:szCs w:val="22"/>
          <w:lang w:val="kk-KZ"/>
        </w:rPr>
        <w:t xml:space="preserve"> </w:t>
      </w:r>
      <w:r>
        <w:rPr>
          <w:sz w:val="22"/>
          <w:szCs w:val="22"/>
          <w:lang w:val="kk-KZ"/>
        </w:rPr>
        <w:t>түрі.  Қазіргі уақытта бұндай саясат отандық кәсіпорындармен белсене қолдана басталды. Автоматты түрде қайта қаржыландыру акционерлерге жеке таңдау құқығын береді – дивиденттерді қолма-қол ақша түрінде алу немесе оларды қосымша акцияларға қайта қаржыландыру (ол үшін акционер кәсіпорынмен тиісті келісім жасайды). Соңғы жағдайда кәсіпорын акциялардың қосымша эмиссиясын( шығарылуы мен айналымы) іске асырады немесе қайталама нарықта олардың қажетті санын сатып алады. Кәсіпорын үшін төлемдердің осындай түрінің артықшылығы: акционерлер қайта қаржыландыруды таңдаған жағдайда ол меншік капиталының тұрақты көзіне ие болады. Игерлердің пайдасы тез қайта инвестициялау мүмкіндігінде немесе қайта сатып алу туралы хабарлама берген жағдайда акциялар құнының өсуінде тұрады. Бірақ дивидендттік төлемдердің бұл түрі отандық тәжірибеде әлі кең таралған жоқ. Кәсіпорында өтімділікпен қиындықтары болса, тәжірибеде дивидендтерді акциялармен төлеу белгіленген пайда әкеледі. Олардың ең маңыздылары:</w:t>
      </w:r>
    </w:p>
    <w:p w:rsidR="002B77F6" w:rsidRDefault="002B77F6" w:rsidP="002B77F6">
      <w:pPr>
        <w:numPr>
          <w:ilvl w:val="0"/>
          <w:numId w:val="1"/>
        </w:numPr>
        <w:jc w:val="both"/>
        <w:rPr>
          <w:sz w:val="22"/>
          <w:szCs w:val="22"/>
          <w:lang w:val="kk-KZ"/>
        </w:rPr>
      </w:pPr>
      <w:r>
        <w:rPr>
          <w:sz w:val="22"/>
          <w:szCs w:val="22"/>
          <w:lang w:val="kk-KZ"/>
        </w:rPr>
        <w:t>бос ақша қаражаттарын фирманың иелігінде сақтау;</w:t>
      </w:r>
    </w:p>
    <w:p w:rsidR="002B77F6" w:rsidRDefault="002B77F6" w:rsidP="002B77F6">
      <w:pPr>
        <w:numPr>
          <w:ilvl w:val="0"/>
          <w:numId w:val="1"/>
        </w:numPr>
        <w:jc w:val="both"/>
        <w:rPr>
          <w:sz w:val="22"/>
          <w:szCs w:val="22"/>
          <w:lang w:val="kk-KZ"/>
        </w:rPr>
      </w:pPr>
      <w:r>
        <w:rPr>
          <w:sz w:val="22"/>
          <w:szCs w:val="22"/>
          <w:lang w:val="kk-KZ"/>
        </w:rPr>
        <w:t>ақша қаражаттарының жеткіліксіздігі жағдайында да</w:t>
      </w:r>
    </w:p>
    <w:p w:rsidR="002B77F6" w:rsidRDefault="002B77F6" w:rsidP="002B77F6">
      <w:pPr>
        <w:jc w:val="both"/>
        <w:rPr>
          <w:sz w:val="22"/>
          <w:szCs w:val="22"/>
          <w:lang w:val="kk-KZ"/>
        </w:rPr>
      </w:pPr>
      <w:r>
        <w:rPr>
          <w:sz w:val="22"/>
          <w:szCs w:val="22"/>
          <w:lang w:val="kk-KZ"/>
        </w:rPr>
        <w:t>дивидендтік саясатын іске асыру және нарыққа оң белгілер беру;</w:t>
      </w:r>
    </w:p>
    <w:p w:rsidR="002B77F6" w:rsidRDefault="002B77F6" w:rsidP="002B77F6">
      <w:pPr>
        <w:numPr>
          <w:ilvl w:val="0"/>
          <w:numId w:val="1"/>
        </w:numPr>
        <w:jc w:val="both"/>
        <w:rPr>
          <w:sz w:val="22"/>
          <w:szCs w:val="22"/>
          <w:lang w:val="kk-KZ"/>
        </w:rPr>
      </w:pPr>
      <w:r>
        <w:rPr>
          <w:sz w:val="22"/>
          <w:szCs w:val="22"/>
          <w:lang w:val="kk-KZ"/>
        </w:rPr>
        <w:t>айналымдағы акциялар санын көбейту;</w:t>
      </w:r>
    </w:p>
    <w:p w:rsidR="002B77F6" w:rsidRDefault="002B77F6" w:rsidP="002B77F6">
      <w:pPr>
        <w:numPr>
          <w:ilvl w:val="0"/>
          <w:numId w:val="1"/>
        </w:numPr>
        <w:jc w:val="both"/>
        <w:rPr>
          <w:sz w:val="22"/>
          <w:szCs w:val="22"/>
          <w:lang w:val="kk-KZ"/>
        </w:rPr>
      </w:pPr>
      <w:r>
        <w:rPr>
          <w:sz w:val="22"/>
          <w:szCs w:val="22"/>
          <w:lang w:val="kk-KZ"/>
        </w:rPr>
        <w:t>акционерлер үшін өз үлестерін көбейтудің тиімді тәсілі.</w:t>
      </w:r>
    </w:p>
    <w:p w:rsidR="002B77F6" w:rsidRDefault="002B77F6" w:rsidP="002B77F6">
      <w:pPr>
        <w:ind w:left="600"/>
        <w:jc w:val="both"/>
        <w:rPr>
          <w:sz w:val="22"/>
          <w:szCs w:val="22"/>
          <w:lang w:val="kk-KZ"/>
        </w:rPr>
      </w:pPr>
    </w:p>
    <w:p w:rsidR="00E65091" w:rsidRPr="002B77F6" w:rsidRDefault="00E65091">
      <w:pPr>
        <w:rPr>
          <w:lang w:val="kk-KZ"/>
        </w:rPr>
      </w:pPr>
    </w:p>
    <w:sectPr w:rsidR="00E65091" w:rsidRPr="002B77F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AFF" w:usb1="4000ACFF" w:usb2="00000001" w:usb3="00000000" w:csb0="000001FF" w:csb1="00000000"/>
  </w:font>
  <w:font w:name="Calibri Light">
    <w:panose1 w:val="020F0302020204030204"/>
    <w:charset w:val="CC"/>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F516531"/>
    <w:multiLevelType w:val="hybridMultilevel"/>
    <w:tmpl w:val="A386E44E"/>
    <w:lvl w:ilvl="0" w:tplc="F126C01C">
      <w:numFmt w:val="bullet"/>
      <w:lvlText w:val="-"/>
      <w:lvlJc w:val="left"/>
      <w:pPr>
        <w:tabs>
          <w:tab w:val="num" w:pos="960"/>
        </w:tabs>
        <w:ind w:left="960" w:hanging="360"/>
      </w:pPr>
      <w:rPr>
        <w:rFonts w:ascii="Times New Roman" w:eastAsia="Times New Roman" w:hAnsi="Times New Roman" w:cs="Times New Roman" w:hint="default"/>
      </w:rPr>
    </w:lvl>
    <w:lvl w:ilvl="1" w:tplc="04190003" w:tentative="1">
      <w:start w:val="1"/>
      <w:numFmt w:val="bullet"/>
      <w:lvlText w:val="o"/>
      <w:lvlJc w:val="left"/>
      <w:pPr>
        <w:tabs>
          <w:tab w:val="num" w:pos="1680"/>
        </w:tabs>
        <w:ind w:left="1680" w:hanging="360"/>
      </w:pPr>
      <w:rPr>
        <w:rFonts w:ascii="Courier New" w:hAnsi="Courier New" w:cs="Courier New" w:hint="default"/>
      </w:rPr>
    </w:lvl>
    <w:lvl w:ilvl="2" w:tplc="04190005" w:tentative="1">
      <w:start w:val="1"/>
      <w:numFmt w:val="bullet"/>
      <w:lvlText w:val=""/>
      <w:lvlJc w:val="left"/>
      <w:pPr>
        <w:tabs>
          <w:tab w:val="num" w:pos="2400"/>
        </w:tabs>
        <w:ind w:left="2400" w:hanging="360"/>
      </w:pPr>
      <w:rPr>
        <w:rFonts w:ascii="Wingdings" w:hAnsi="Wingdings" w:hint="default"/>
      </w:rPr>
    </w:lvl>
    <w:lvl w:ilvl="3" w:tplc="04190001" w:tentative="1">
      <w:start w:val="1"/>
      <w:numFmt w:val="bullet"/>
      <w:lvlText w:val=""/>
      <w:lvlJc w:val="left"/>
      <w:pPr>
        <w:tabs>
          <w:tab w:val="num" w:pos="3120"/>
        </w:tabs>
        <w:ind w:left="3120" w:hanging="360"/>
      </w:pPr>
      <w:rPr>
        <w:rFonts w:ascii="Symbol" w:hAnsi="Symbol" w:hint="default"/>
      </w:rPr>
    </w:lvl>
    <w:lvl w:ilvl="4" w:tplc="04190003" w:tentative="1">
      <w:start w:val="1"/>
      <w:numFmt w:val="bullet"/>
      <w:lvlText w:val="o"/>
      <w:lvlJc w:val="left"/>
      <w:pPr>
        <w:tabs>
          <w:tab w:val="num" w:pos="3840"/>
        </w:tabs>
        <w:ind w:left="3840" w:hanging="360"/>
      </w:pPr>
      <w:rPr>
        <w:rFonts w:ascii="Courier New" w:hAnsi="Courier New" w:cs="Courier New" w:hint="default"/>
      </w:rPr>
    </w:lvl>
    <w:lvl w:ilvl="5" w:tplc="04190005" w:tentative="1">
      <w:start w:val="1"/>
      <w:numFmt w:val="bullet"/>
      <w:lvlText w:val=""/>
      <w:lvlJc w:val="left"/>
      <w:pPr>
        <w:tabs>
          <w:tab w:val="num" w:pos="4560"/>
        </w:tabs>
        <w:ind w:left="4560" w:hanging="360"/>
      </w:pPr>
      <w:rPr>
        <w:rFonts w:ascii="Wingdings" w:hAnsi="Wingdings" w:hint="default"/>
      </w:rPr>
    </w:lvl>
    <w:lvl w:ilvl="6" w:tplc="04190001" w:tentative="1">
      <w:start w:val="1"/>
      <w:numFmt w:val="bullet"/>
      <w:lvlText w:val=""/>
      <w:lvlJc w:val="left"/>
      <w:pPr>
        <w:tabs>
          <w:tab w:val="num" w:pos="5280"/>
        </w:tabs>
        <w:ind w:left="5280" w:hanging="360"/>
      </w:pPr>
      <w:rPr>
        <w:rFonts w:ascii="Symbol" w:hAnsi="Symbol" w:hint="default"/>
      </w:rPr>
    </w:lvl>
    <w:lvl w:ilvl="7" w:tplc="04190003" w:tentative="1">
      <w:start w:val="1"/>
      <w:numFmt w:val="bullet"/>
      <w:lvlText w:val="o"/>
      <w:lvlJc w:val="left"/>
      <w:pPr>
        <w:tabs>
          <w:tab w:val="num" w:pos="6000"/>
        </w:tabs>
        <w:ind w:left="6000" w:hanging="360"/>
      </w:pPr>
      <w:rPr>
        <w:rFonts w:ascii="Courier New" w:hAnsi="Courier New" w:cs="Courier New" w:hint="default"/>
      </w:rPr>
    </w:lvl>
    <w:lvl w:ilvl="8" w:tplc="04190005" w:tentative="1">
      <w:start w:val="1"/>
      <w:numFmt w:val="bullet"/>
      <w:lvlText w:val=""/>
      <w:lvlJc w:val="left"/>
      <w:pPr>
        <w:tabs>
          <w:tab w:val="num" w:pos="6720"/>
        </w:tabs>
        <w:ind w:left="67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77F6"/>
    <w:rsid w:val="002B77F6"/>
    <w:rsid w:val="008F6362"/>
    <w:rsid w:val="00E6509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7A3533"/>
  <w15:chartTrackingRefBased/>
  <w15:docId w15:val="{EDC7FB9B-87E7-4313-BB26-AD96DE6176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B77F6"/>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6</Pages>
  <Words>3390</Words>
  <Characters>19329</Characters>
  <Application>Microsoft Office Word</Application>
  <DocSecurity>0</DocSecurity>
  <Lines>161</Lines>
  <Paragraphs>45</Paragraphs>
  <ScaleCrop>false</ScaleCrop>
  <Company>Microsoft</Company>
  <LinksUpToDate>false</LinksUpToDate>
  <CharactersWithSpaces>22674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пк</dc:creator>
  <cp:keywords/>
  <dc:description/>
  <cp:lastModifiedBy>пк</cp:lastModifiedBy>
  <cp:revision>2</cp:revision>
  <dcterms:created xsi:type="dcterms:W3CDTF">2020-01-12T17:15:00Z</dcterms:created>
  <dcterms:modified xsi:type="dcterms:W3CDTF">2020-01-17T10:41:00Z</dcterms:modified>
</cp:coreProperties>
</file>